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E08BB" w14:textId="724A5680" w:rsidR="00A86549" w:rsidRPr="00EF02AF" w:rsidRDefault="00A86549" w:rsidP="00A86549">
      <w:pPr>
        <w:ind w:firstLine="567"/>
        <w:jc w:val="center"/>
        <w:rPr>
          <w:b/>
          <w:bCs/>
        </w:rPr>
      </w:pPr>
      <w:r w:rsidRPr="00EF02AF">
        <w:rPr>
          <w:b/>
          <w:bCs/>
        </w:rPr>
        <w:t>BANCA NAȚIONALĂ A MOLD</w:t>
      </w:r>
      <w:r w:rsidR="002803B8">
        <w:rPr>
          <w:b/>
          <w:bCs/>
        </w:rPr>
        <w:t>O</w:t>
      </w:r>
      <w:r w:rsidRPr="00EF02AF">
        <w:rPr>
          <w:b/>
          <w:bCs/>
        </w:rPr>
        <w:t>VEI</w:t>
      </w:r>
    </w:p>
    <w:p w14:paraId="2CFAC39D" w14:textId="77777777" w:rsidR="002803B8" w:rsidRPr="00EF02AF" w:rsidRDefault="002803B8" w:rsidP="002803B8">
      <w:pPr>
        <w:ind w:firstLine="567"/>
        <w:jc w:val="center"/>
        <w:rPr>
          <w:b/>
          <w:bCs/>
        </w:rPr>
      </w:pPr>
      <w:r w:rsidRPr="00EF02AF">
        <w:rPr>
          <w:b/>
          <w:bCs/>
        </w:rPr>
        <w:t>COM</w:t>
      </w:r>
      <w:bookmarkStart w:id="0" w:name="_GoBack"/>
      <w:bookmarkEnd w:id="0"/>
      <w:r w:rsidRPr="00EF02AF">
        <w:rPr>
          <w:b/>
          <w:bCs/>
        </w:rPr>
        <w:t>ITETUL EXECUTIV</w:t>
      </w:r>
    </w:p>
    <w:p w14:paraId="4EB1DE66" w14:textId="77777777" w:rsidR="00A86549" w:rsidRPr="00EF02AF" w:rsidRDefault="00A86549" w:rsidP="00A86549">
      <w:pPr>
        <w:ind w:firstLine="567"/>
        <w:jc w:val="center"/>
        <w:rPr>
          <w:b/>
          <w:bCs/>
        </w:rPr>
      </w:pPr>
    </w:p>
    <w:p w14:paraId="18ADE18C" w14:textId="77777777" w:rsidR="00A86549" w:rsidRPr="00EF02AF" w:rsidRDefault="00A86549" w:rsidP="00A86549">
      <w:pPr>
        <w:ind w:firstLine="567"/>
        <w:jc w:val="center"/>
        <w:rPr>
          <w:b/>
          <w:bCs/>
        </w:rPr>
      </w:pPr>
      <w:r w:rsidRPr="00EF02AF">
        <w:rPr>
          <w:b/>
          <w:bCs/>
        </w:rPr>
        <w:t>HOTĂRÂREA nr.</w:t>
      </w:r>
      <w:r>
        <w:rPr>
          <w:b/>
          <w:bCs/>
        </w:rPr>
        <w:t>___</w:t>
      </w:r>
      <w:r w:rsidRPr="00EF02AF">
        <w:rPr>
          <w:b/>
          <w:bCs/>
        </w:rPr>
        <w:t xml:space="preserve"> </w:t>
      </w:r>
    </w:p>
    <w:p w14:paraId="61B28050" w14:textId="77777777" w:rsidR="00A86549" w:rsidRPr="00EF02AF" w:rsidRDefault="00A86549" w:rsidP="00A86549">
      <w:pPr>
        <w:ind w:firstLine="567"/>
        <w:jc w:val="center"/>
        <w:rPr>
          <w:b/>
          <w:bCs/>
        </w:rPr>
      </w:pPr>
      <w:r w:rsidRPr="00EF02AF">
        <w:rPr>
          <w:b/>
          <w:bCs/>
        </w:rPr>
        <w:t xml:space="preserve">din </w:t>
      </w:r>
      <w:r>
        <w:rPr>
          <w:b/>
          <w:bCs/>
        </w:rPr>
        <w:t>___</w:t>
      </w:r>
      <w:r w:rsidRPr="00EF02AF">
        <w:rPr>
          <w:b/>
          <w:bCs/>
        </w:rPr>
        <w:t>.</w:t>
      </w:r>
      <w:r>
        <w:rPr>
          <w:b/>
          <w:bCs/>
        </w:rPr>
        <w:t>________</w:t>
      </w:r>
      <w:r w:rsidRPr="00EF02AF">
        <w:rPr>
          <w:b/>
          <w:bCs/>
        </w:rPr>
        <w:t>.</w:t>
      </w:r>
      <w:r>
        <w:rPr>
          <w:b/>
          <w:bCs/>
        </w:rPr>
        <w:t xml:space="preserve"> </w:t>
      </w:r>
      <w:r w:rsidRPr="00EF02AF">
        <w:rPr>
          <w:b/>
          <w:bCs/>
        </w:rPr>
        <w:t>202</w:t>
      </w:r>
      <w:r>
        <w:rPr>
          <w:b/>
          <w:bCs/>
        </w:rPr>
        <w:t>3</w:t>
      </w:r>
    </w:p>
    <w:p w14:paraId="17F16FB5" w14:textId="77777777" w:rsidR="00A86549" w:rsidRPr="00EF02AF" w:rsidRDefault="00A86549" w:rsidP="00A86549">
      <w:pPr>
        <w:ind w:firstLine="567"/>
        <w:jc w:val="right"/>
        <w:rPr>
          <w:bCs/>
        </w:rPr>
      </w:pPr>
      <w:r w:rsidRPr="00EF02AF">
        <w:rPr>
          <w:bCs/>
        </w:rPr>
        <w:t>ÎNREGISTRAT:</w:t>
      </w:r>
    </w:p>
    <w:p w14:paraId="245722C9" w14:textId="77777777" w:rsidR="00A86549" w:rsidRPr="00EF02AF" w:rsidRDefault="00A86549" w:rsidP="00A86549">
      <w:pPr>
        <w:ind w:firstLine="567"/>
        <w:jc w:val="right"/>
        <w:rPr>
          <w:bCs/>
        </w:rPr>
      </w:pPr>
      <w:r w:rsidRPr="00EF02AF">
        <w:rPr>
          <w:bCs/>
        </w:rPr>
        <w:t xml:space="preserve">Ministerul </w:t>
      </w:r>
      <w:proofErr w:type="spellStart"/>
      <w:r w:rsidRPr="00EF02AF">
        <w:rPr>
          <w:bCs/>
        </w:rPr>
        <w:t>Justiţiei</w:t>
      </w:r>
      <w:proofErr w:type="spellEnd"/>
    </w:p>
    <w:p w14:paraId="3DDE3D0E" w14:textId="77777777" w:rsidR="00A86549" w:rsidRPr="00EF02AF" w:rsidRDefault="00A86549" w:rsidP="00A86549">
      <w:pPr>
        <w:ind w:firstLine="567"/>
        <w:jc w:val="right"/>
        <w:rPr>
          <w:bCs/>
        </w:rPr>
      </w:pPr>
      <w:r w:rsidRPr="00EF02AF">
        <w:rPr>
          <w:bCs/>
        </w:rPr>
        <w:t>al Republicii Moldova</w:t>
      </w:r>
    </w:p>
    <w:p w14:paraId="11D9193B" w14:textId="77777777" w:rsidR="00A86549" w:rsidRPr="00EF02AF" w:rsidRDefault="00A86549" w:rsidP="00A86549">
      <w:pPr>
        <w:ind w:firstLine="567"/>
        <w:jc w:val="right"/>
        <w:rPr>
          <w:bCs/>
        </w:rPr>
      </w:pPr>
      <w:r w:rsidRPr="00EF02AF">
        <w:rPr>
          <w:bCs/>
        </w:rPr>
        <w:t>nr.</w:t>
      </w:r>
      <w:r>
        <w:rPr>
          <w:bCs/>
        </w:rPr>
        <w:t>____</w:t>
      </w:r>
      <w:r w:rsidRPr="00EF02AF">
        <w:rPr>
          <w:bCs/>
        </w:rPr>
        <w:t xml:space="preserve"> din </w:t>
      </w:r>
      <w:r>
        <w:rPr>
          <w:bCs/>
        </w:rPr>
        <w:t>___________</w:t>
      </w:r>
      <w:r w:rsidRPr="00EF02AF">
        <w:rPr>
          <w:bCs/>
        </w:rPr>
        <w:t>202</w:t>
      </w:r>
      <w:r>
        <w:rPr>
          <w:bCs/>
        </w:rPr>
        <w:t>3</w:t>
      </w:r>
    </w:p>
    <w:p w14:paraId="50A9A96D" w14:textId="77777777" w:rsidR="00A86549" w:rsidRPr="00EF02AF" w:rsidRDefault="00A86549" w:rsidP="00A86549">
      <w:pPr>
        <w:ind w:firstLine="567"/>
        <w:jc w:val="right"/>
        <w:rPr>
          <w:bCs/>
        </w:rPr>
      </w:pPr>
      <w:r w:rsidRPr="00EF02AF">
        <w:rPr>
          <w:bCs/>
        </w:rPr>
        <w:t>Ministru______</w:t>
      </w:r>
      <w:r>
        <w:rPr>
          <w:bCs/>
        </w:rPr>
        <w:t>__________</w:t>
      </w:r>
    </w:p>
    <w:p w14:paraId="17D58EE5" w14:textId="77777777" w:rsidR="00A86549" w:rsidRPr="00EF02AF" w:rsidRDefault="00A86549" w:rsidP="00A86549">
      <w:pPr>
        <w:ind w:firstLine="567"/>
        <w:jc w:val="both"/>
        <w:rPr>
          <w:bCs/>
        </w:rPr>
      </w:pPr>
    </w:p>
    <w:p w14:paraId="76D7A7ED" w14:textId="77777777" w:rsidR="00A86549" w:rsidRDefault="00A86549" w:rsidP="00A86549">
      <w:pPr>
        <w:ind w:firstLine="600"/>
        <w:jc w:val="center"/>
        <w:rPr>
          <w:b/>
        </w:rPr>
      </w:pPr>
    </w:p>
    <w:p w14:paraId="4A522CE7" w14:textId="722ED902" w:rsidR="00A86549" w:rsidRPr="000E6E0D" w:rsidRDefault="002B0B39" w:rsidP="00A86549">
      <w:pPr>
        <w:ind w:firstLine="600"/>
        <w:jc w:val="center"/>
        <w:rPr>
          <w:b/>
        </w:rPr>
      </w:pPr>
      <w:r>
        <w:rPr>
          <w:b/>
          <w:kern w:val="36"/>
        </w:rPr>
        <w:t xml:space="preserve">Pentru </w:t>
      </w:r>
      <w:r w:rsidR="00A86549">
        <w:rPr>
          <w:b/>
          <w:kern w:val="36"/>
        </w:rPr>
        <w:t xml:space="preserve"> </w:t>
      </w:r>
      <w:r w:rsidR="00A86549" w:rsidRPr="00A86549">
        <w:rPr>
          <w:b/>
          <w:kern w:val="36"/>
        </w:rPr>
        <w:t>modificarea</w:t>
      </w:r>
      <w:r w:rsidR="00A86549" w:rsidRPr="00A86549">
        <w:rPr>
          <w:b/>
        </w:rPr>
        <w:t xml:space="preserve"> unor acte normative ale Băncii Naționale a Moldovei</w:t>
      </w:r>
      <w:r w:rsidR="00A86549">
        <w:t xml:space="preserve"> </w:t>
      </w:r>
      <w:r w:rsidR="00A86549" w:rsidRPr="00E5438F">
        <w:rPr>
          <w:b/>
          <w:kern w:val="36"/>
        </w:rPr>
        <w:t xml:space="preserve"> </w:t>
      </w:r>
      <w:r w:rsidR="00A86549" w:rsidRPr="00EF02AF">
        <w:rPr>
          <w:b/>
          <w:kern w:val="36"/>
        </w:rPr>
        <w:t xml:space="preserve"> </w:t>
      </w:r>
    </w:p>
    <w:p w14:paraId="4D9172DB" w14:textId="77777777" w:rsidR="00A86549" w:rsidRPr="000E6E0D" w:rsidRDefault="00A86549" w:rsidP="00A86549">
      <w:pPr>
        <w:ind w:firstLine="600"/>
        <w:jc w:val="center"/>
        <w:rPr>
          <w:b/>
        </w:rPr>
      </w:pPr>
      <w:r w:rsidRPr="000E6E0D">
        <w:rPr>
          <w:b/>
        </w:rPr>
        <w:t xml:space="preserve"> </w:t>
      </w:r>
    </w:p>
    <w:p w14:paraId="5FF02CB3" w14:textId="77777777" w:rsidR="00A86549" w:rsidRPr="003C37F2" w:rsidRDefault="00A86549" w:rsidP="00A86549">
      <w:pPr>
        <w:ind w:right="141" w:firstLine="600"/>
        <w:jc w:val="center"/>
        <w:outlineLvl w:val="0"/>
        <w:rPr>
          <w:sz w:val="20"/>
        </w:rPr>
      </w:pPr>
    </w:p>
    <w:p w14:paraId="1BEFB382" w14:textId="77777777" w:rsidR="00A86549" w:rsidRDefault="00A86549" w:rsidP="00A86549">
      <w:pPr>
        <w:ind w:firstLine="600"/>
        <w:jc w:val="both"/>
      </w:pPr>
      <w:r w:rsidRPr="00A17979">
        <w:t xml:space="preserve">În temeiul </w:t>
      </w:r>
      <w:r w:rsidRPr="00A86549">
        <w:t xml:space="preserve">art.5 alin.(1) </w:t>
      </w:r>
      <w:proofErr w:type="spellStart"/>
      <w:r w:rsidRPr="00A86549">
        <w:t>lit.l</w:t>
      </w:r>
      <w:proofErr w:type="spellEnd"/>
      <w:r w:rsidRPr="00A86549">
        <w:t xml:space="preserve">), art.11 alin.(1), art.51 </w:t>
      </w:r>
      <w:proofErr w:type="spellStart"/>
      <w:r w:rsidRPr="00A86549">
        <w:t>lit.a</w:t>
      </w:r>
      <w:proofErr w:type="spellEnd"/>
      <w:r w:rsidRPr="00A86549">
        <w:t xml:space="preserve">) și art.52 din Legea nr.548/1995 cu privire la Banca Naţională a Moldovei (republicată în Monitorul Oficial al Republicii Moldova, 2015, nr.297-300, art.544), cu modificările ulterioare, precum </w:t>
      </w:r>
      <w:r w:rsidRPr="003C37F2">
        <w:t>și art.6 alin.(5) și (6) și art.67 din Legea nr.62/2008 privind reglementarea valutară (republicată în Monitorul Oficial al Republicii Moldova, 2016, nr.423-429, art.859), cu modificările ulterioare</w:t>
      </w:r>
      <w:r w:rsidRPr="00A17979">
        <w:t>, Comitetul executiv al Băncii Naţionale a Moldovei</w:t>
      </w:r>
    </w:p>
    <w:p w14:paraId="55C64BF4" w14:textId="77777777" w:rsidR="00A86549" w:rsidRDefault="00A86549" w:rsidP="00A86549">
      <w:pPr>
        <w:ind w:firstLine="600"/>
        <w:jc w:val="both"/>
      </w:pPr>
    </w:p>
    <w:p w14:paraId="335CC5A7" w14:textId="77777777" w:rsidR="00A86549" w:rsidRPr="003C37F2" w:rsidRDefault="00A86549" w:rsidP="00A86549">
      <w:pPr>
        <w:ind w:firstLine="600"/>
        <w:jc w:val="both"/>
        <w:outlineLvl w:val="0"/>
        <w:rPr>
          <w:b/>
        </w:rPr>
      </w:pPr>
      <w:r w:rsidRPr="003C37F2">
        <w:rPr>
          <w:b/>
        </w:rPr>
        <w:t>HOTĂRĂŞTE:</w:t>
      </w:r>
    </w:p>
    <w:p w14:paraId="091774BC" w14:textId="679A437F" w:rsidR="00A86549" w:rsidRDefault="00A86549" w:rsidP="00A86549">
      <w:pPr>
        <w:ind w:firstLine="600"/>
        <w:jc w:val="both"/>
      </w:pPr>
    </w:p>
    <w:p w14:paraId="0FB48CAB" w14:textId="7916FEF3" w:rsidR="00066AC9" w:rsidRPr="00A30F09" w:rsidRDefault="00066AC9" w:rsidP="00066AC9">
      <w:pPr>
        <w:ind w:firstLine="567"/>
        <w:jc w:val="both"/>
        <w:rPr>
          <w:b/>
        </w:rPr>
      </w:pPr>
      <w:r>
        <w:rPr>
          <w:b/>
        </w:rPr>
        <w:t>1</w:t>
      </w:r>
      <w:r w:rsidRPr="00D53718">
        <w:rPr>
          <w:b/>
        </w:rPr>
        <w:t>.</w:t>
      </w:r>
      <w:r w:rsidRPr="00D53718">
        <w:t xml:space="preserve"> </w:t>
      </w:r>
      <w:proofErr w:type="spellStart"/>
      <w:r w:rsidRPr="00A30F09">
        <w:rPr>
          <w:b/>
        </w:rPr>
        <w:t>Instrucţiunea</w:t>
      </w:r>
      <w:proofErr w:type="spellEnd"/>
      <w:r w:rsidRPr="00A30F09">
        <w:rPr>
          <w:b/>
        </w:rPr>
        <w:t xml:space="preserve"> cu privire la raportarea unor operaţiuni valutare de către băncile </w:t>
      </w:r>
      <w:proofErr w:type="spellStart"/>
      <w:r w:rsidRPr="00A30F09">
        <w:rPr>
          <w:b/>
        </w:rPr>
        <w:t>licenţiate</w:t>
      </w:r>
      <w:proofErr w:type="spellEnd"/>
      <w:r w:rsidRPr="00A30F09">
        <w:rPr>
          <w:b/>
        </w:rPr>
        <w:t>, aprobată prin Hotărârea Consiliului de administraţie al Băncii Naţionale a Moldovei nr.11</w:t>
      </w:r>
      <w:r w:rsidRPr="00130061">
        <w:rPr>
          <w:b/>
        </w:rPr>
        <w:t>/</w:t>
      </w:r>
      <w:r w:rsidRPr="00A30F09">
        <w:rPr>
          <w:b/>
        </w:rPr>
        <w:t>2009</w:t>
      </w:r>
      <w:r w:rsidRPr="002457A8">
        <w:t xml:space="preserve"> </w:t>
      </w:r>
      <w:r w:rsidRPr="002457A8">
        <w:rPr>
          <w:b/>
        </w:rPr>
        <w:t>(Monitorul Oficial al Republicii Moldova, 2009, nr.57-58, art.251)</w:t>
      </w:r>
      <w:r w:rsidRPr="00A30F09">
        <w:rPr>
          <w:b/>
        </w:rPr>
        <w:t xml:space="preserve">, cu modificările ulterioare, înregistrată la Ministerul </w:t>
      </w:r>
      <w:proofErr w:type="spellStart"/>
      <w:r w:rsidRPr="00A30F09">
        <w:rPr>
          <w:b/>
        </w:rPr>
        <w:t>Justiţiei</w:t>
      </w:r>
      <w:proofErr w:type="spellEnd"/>
      <w:r w:rsidRPr="00A30F09">
        <w:rPr>
          <w:b/>
        </w:rPr>
        <w:t xml:space="preserve"> al Republicii Moldova cu nr.654 din 21 februarie 2009, se modifică după cum urmează:</w:t>
      </w:r>
    </w:p>
    <w:p w14:paraId="1C854853" w14:textId="77777777" w:rsidR="00066AC9" w:rsidRDefault="00066AC9" w:rsidP="00066AC9">
      <w:pPr>
        <w:ind w:firstLine="567"/>
      </w:pPr>
    </w:p>
    <w:p w14:paraId="40346794" w14:textId="059FB3E8" w:rsidR="00066AC9" w:rsidRPr="00E97899" w:rsidRDefault="00066AC9" w:rsidP="00066AC9">
      <w:pPr>
        <w:ind w:firstLine="567"/>
        <w:rPr>
          <w:lang w:val="ro-MD"/>
        </w:rPr>
      </w:pPr>
      <w:r w:rsidRPr="00E97899">
        <w:rPr>
          <w:lang w:val="en-US"/>
        </w:rPr>
        <w:t xml:space="preserve">1) </w:t>
      </w:r>
      <w:r>
        <w:rPr>
          <w:lang w:val="ro-MD"/>
        </w:rPr>
        <w:t xml:space="preserve">La punctul 2, textul </w:t>
      </w:r>
      <w:r w:rsidR="00D84626">
        <w:rPr>
          <w:lang w:val="ro-MD"/>
        </w:rPr>
        <w:t>„</w:t>
      </w:r>
      <w:r>
        <w:rPr>
          <w:lang w:val="ro-MD"/>
        </w:rPr>
        <w:t xml:space="preserve">d) – g)” se substituie cu textul </w:t>
      </w:r>
      <w:r w:rsidR="00D84626">
        <w:rPr>
          <w:lang w:val="ro-MD"/>
        </w:rPr>
        <w:t>„</w:t>
      </w:r>
      <w:r>
        <w:rPr>
          <w:lang w:val="ro-MD"/>
        </w:rPr>
        <w:t>c), e)-g)”;</w:t>
      </w:r>
    </w:p>
    <w:p w14:paraId="357660EC" w14:textId="77777777" w:rsidR="00066AC9" w:rsidRDefault="00066AC9" w:rsidP="00066AC9">
      <w:pPr>
        <w:ind w:firstLine="567"/>
      </w:pPr>
    </w:p>
    <w:p w14:paraId="19711481" w14:textId="77777777" w:rsidR="00066AC9" w:rsidRDefault="00066AC9" w:rsidP="00066AC9">
      <w:pPr>
        <w:ind w:firstLine="567"/>
      </w:pPr>
      <w:r>
        <w:t>2) La punctul 3 litera h), textul „/garanții” se exclude;</w:t>
      </w:r>
    </w:p>
    <w:p w14:paraId="222C5961" w14:textId="77777777" w:rsidR="00066AC9" w:rsidRDefault="00066AC9" w:rsidP="00066AC9">
      <w:pPr>
        <w:ind w:firstLine="567"/>
      </w:pPr>
    </w:p>
    <w:p w14:paraId="1A6DA0C7" w14:textId="77777777" w:rsidR="00066AC9" w:rsidRDefault="00066AC9" w:rsidP="00066AC9">
      <w:pPr>
        <w:ind w:firstLine="567"/>
      </w:pPr>
      <w:r>
        <w:t>3) Anexa nr.8:</w:t>
      </w:r>
    </w:p>
    <w:p w14:paraId="7ABDB128" w14:textId="77777777" w:rsidR="00066AC9" w:rsidRDefault="00066AC9" w:rsidP="00066AC9">
      <w:pPr>
        <w:ind w:firstLine="567"/>
      </w:pPr>
      <w:r>
        <w:t>în denumirea formularului raportului ORD 4.4, textul „/garanții” se exclude;</w:t>
      </w:r>
    </w:p>
    <w:p w14:paraId="5A423494" w14:textId="77777777" w:rsidR="00066AC9" w:rsidRDefault="00066AC9" w:rsidP="00066AC9">
      <w:pPr>
        <w:ind w:firstLine="567"/>
        <w:jc w:val="both"/>
      </w:pPr>
      <w:r>
        <w:t>în formularul raportului, tabelul „ORD 4.4 C Operațiunile conform contractelor de garanții externe primite de către banca licențiată care sunt supuse notificării” se abrogă;</w:t>
      </w:r>
    </w:p>
    <w:p w14:paraId="38E80515" w14:textId="77777777" w:rsidR="00066AC9" w:rsidRDefault="00066AC9" w:rsidP="00066AC9">
      <w:pPr>
        <w:ind w:firstLine="567"/>
        <w:jc w:val="both"/>
      </w:pPr>
      <w:r>
        <w:t xml:space="preserve">Modul de întocmire a raportului </w:t>
      </w:r>
      <w:r w:rsidRPr="00346D05">
        <w:t>„</w:t>
      </w:r>
      <w:proofErr w:type="spellStart"/>
      <w:r w:rsidRPr="00346D05">
        <w:t>Operaţiunile</w:t>
      </w:r>
      <w:proofErr w:type="spellEnd"/>
      <w:r w:rsidRPr="00346D05">
        <w:t xml:space="preserve"> conform contractelor de împrumuturi /credite</w:t>
      </w:r>
      <w:r>
        <w:t xml:space="preserve"> </w:t>
      </w:r>
      <w:r w:rsidRPr="00346D05">
        <w:t xml:space="preserve">/garanții externe primite de către banca </w:t>
      </w:r>
      <w:proofErr w:type="spellStart"/>
      <w:r w:rsidRPr="00346D05">
        <w:t>licenţiată</w:t>
      </w:r>
      <w:proofErr w:type="spellEnd"/>
      <w:r w:rsidRPr="00346D05">
        <w:t>”</w:t>
      </w:r>
      <w:r>
        <w:t>:</w:t>
      </w:r>
    </w:p>
    <w:p w14:paraId="3817BF03" w14:textId="77777777" w:rsidR="00066AC9" w:rsidRDefault="00066AC9" w:rsidP="00066AC9">
      <w:pPr>
        <w:ind w:firstLine="567"/>
      </w:pPr>
      <w:r>
        <w:t>în denumire, textul „/garanții” se exclude;</w:t>
      </w:r>
    </w:p>
    <w:p w14:paraId="02079B67" w14:textId="77777777" w:rsidR="00066AC9" w:rsidRDefault="00066AC9" w:rsidP="00066AC9">
      <w:pPr>
        <w:ind w:firstLine="567"/>
      </w:pPr>
      <w:r>
        <w:t>punctul 1:</w:t>
      </w:r>
    </w:p>
    <w:p w14:paraId="78E17291" w14:textId="77777777" w:rsidR="00066AC9" w:rsidRDefault="00066AC9" w:rsidP="00066AC9">
      <w:pPr>
        <w:ind w:firstLine="567"/>
      </w:pPr>
      <w:r>
        <w:t>în partea introductivă, textul „/garanții” se exclude;</w:t>
      </w:r>
    </w:p>
    <w:p w14:paraId="7BF50EB3" w14:textId="77777777" w:rsidR="00066AC9" w:rsidRDefault="00066AC9" w:rsidP="00066AC9">
      <w:pPr>
        <w:ind w:firstLine="567"/>
      </w:pPr>
      <w:r>
        <w:t>litera c) se abrogă;</w:t>
      </w:r>
    </w:p>
    <w:p w14:paraId="0341DAB3" w14:textId="77777777" w:rsidR="00066AC9" w:rsidRDefault="00066AC9" w:rsidP="00066AC9">
      <w:pPr>
        <w:ind w:firstLine="567"/>
      </w:pPr>
      <w:r>
        <w:t>punctul 3:</w:t>
      </w:r>
    </w:p>
    <w:p w14:paraId="106FA746" w14:textId="77777777" w:rsidR="00066AC9" w:rsidRDefault="00066AC9" w:rsidP="00066AC9">
      <w:pPr>
        <w:ind w:firstLine="567"/>
      </w:pPr>
      <w:r>
        <w:t>în partea introductivă, cuvântul „trei” se substituie cu cuvântul „două”;</w:t>
      </w:r>
    </w:p>
    <w:p w14:paraId="2670DC49" w14:textId="77777777" w:rsidR="00066AC9" w:rsidRDefault="00066AC9" w:rsidP="00066AC9">
      <w:pPr>
        <w:ind w:firstLine="567"/>
      </w:pPr>
      <w:r>
        <w:t>litera c) se abrogă;</w:t>
      </w:r>
    </w:p>
    <w:p w14:paraId="52BF9B4F" w14:textId="77777777" w:rsidR="00066AC9" w:rsidRDefault="00066AC9" w:rsidP="00066AC9">
      <w:pPr>
        <w:ind w:firstLine="567"/>
      </w:pPr>
      <w:r>
        <w:t>punctul 5:</w:t>
      </w:r>
    </w:p>
    <w:p w14:paraId="1BB607C8" w14:textId="77777777" w:rsidR="00066AC9" w:rsidRDefault="00066AC9" w:rsidP="00066AC9">
      <w:pPr>
        <w:ind w:firstLine="567"/>
      </w:pPr>
      <w:r>
        <w:t>litera b), după cuvintele „indicat pe” se completează cu textul „</w:t>
      </w:r>
      <w:r w:rsidRPr="00EB0CDF">
        <w:t>confirmarea BNM, după caz,”</w:t>
      </w:r>
      <w:r>
        <w:t>;</w:t>
      </w:r>
    </w:p>
    <w:p w14:paraId="31555494" w14:textId="77777777" w:rsidR="00066AC9" w:rsidRDefault="00066AC9" w:rsidP="00066AC9">
      <w:pPr>
        <w:ind w:firstLine="567"/>
        <w:jc w:val="both"/>
      </w:pPr>
      <w:r>
        <w:lastRenderedPageBreak/>
        <w:t>litera c), după cuvintele „</w:t>
      </w:r>
      <w:r w:rsidRPr="00EB0CDF">
        <w:t>indicată pe”</w:t>
      </w:r>
      <w:r>
        <w:t xml:space="preserve"> se completează cu textul „</w:t>
      </w:r>
      <w:r w:rsidRPr="00EB0CDF">
        <w:t>confirmarea BNM, după caz,”</w:t>
      </w:r>
      <w:r>
        <w:t>;</w:t>
      </w:r>
    </w:p>
    <w:p w14:paraId="319A9233" w14:textId="77777777" w:rsidR="00066AC9" w:rsidRDefault="00066AC9" w:rsidP="00066AC9">
      <w:pPr>
        <w:ind w:firstLine="567"/>
      </w:pPr>
      <w:r>
        <w:t>punctul 6 se abrogă.</w:t>
      </w:r>
    </w:p>
    <w:p w14:paraId="37BBD897" w14:textId="77777777" w:rsidR="00066AC9" w:rsidRPr="003C37F2" w:rsidRDefault="00066AC9" w:rsidP="00A86549">
      <w:pPr>
        <w:ind w:firstLine="600"/>
        <w:jc w:val="both"/>
      </w:pPr>
    </w:p>
    <w:p w14:paraId="63E5F456" w14:textId="6EC95568" w:rsidR="003723D2" w:rsidRDefault="00066AC9" w:rsidP="00E90C3F">
      <w:pPr>
        <w:ind w:firstLine="567"/>
        <w:jc w:val="both"/>
      </w:pPr>
      <w:r>
        <w:rPr>
          <w:b/>
        </w:rPr>
        <w:t>2</w:t>
      </w:r>
      <w:r w:rsidR="00A86549" w:rsidRPr="006756DF">
        <w:rPr>
          <w:b/>
        </w:rPr>
        <w:t>.</w:t>
      </w:r>
      <w:r w:rsidR="00A86549" w:rsidRPr="00A86549">
        <w:t xml:space="preserve"> </w:t>
      </w:r>
      <w:proofErr w:type="spellStart"/>
      <w:r w:rsidR="00A86549" w:rsidRPr="00A30F09">
        <w:rPr>
          <w:b/>
        </w:rPr>
        <w:t>Instrucţiunea</w:t>
      </w:r>
      <w:proofErr w:type="spellEnd"/>
      <w:r w:rsidR="00A86549" w:rsidRPr="00A30F09">
        <w:rPr>
          <w:b/>
        </w:rPr>
        <w:t xml:space="preserve"> privind notificarea angajamentelor externe, aprobată prin Hotărârea Comitetului executiv al Băncii Naţionale a Moldovei nr.12</w:t>
      </w:r>
      <w:r w:rsidR="001376B4" w:rsidRPr="00BE1F4A">
        <w:rPr>
          <w:b/>
          <w:lang w:val="en-US"/>
        </w:rPr>
        <w:t>/</w:t>
      </w:r>
      <w:r w:rsidR="00A86549" w:rsidRPr="00A30F09">
        <w:rPr>
          <w:b/>
        </w:rPr>
        <w:t>2020</w:t>
      </w:r>
      <w:r w:rsidR="002E5F06" w:rsidRPr="002E5F06">
        <w:t xml:space="preserve"> </w:t>
      </w:r>
      <w:r w:rsidR="002E5F06" w:rsidRPr="002E5F06">
        <w:rPr>
          <w:b/>
        </w:rPr>
        <w:t>(Monitorul Oficial al Republicii Moldova, 2020, nr.36-43, art.161)</w:t>
      </w:r>
      <w:r w:rsidR="00995F27" w:rsidRPr="00A30F09">
        <w:rPr>
          <w:b/>
        </w:rPr>
        <w:t>, cu modificările ulterioare,</w:t>
      </w:r>
      <w:r w:rsidR="00B24256" w:rsidRPr="00A30F09">
        <w:rPr>
          <w:b/>
        </w:rPr>
        <w:t xml:space="preserve"> </w:t>
      </w:r>
      <w:r w:rsidR="00D53718" w:rsidRPr="00A30F09">
        <w:rPr>
          <w:b/>
        </w:rPr>
        <w:t xml:space="preserve">înregistrată la Ministerul </w:t>
      </w:r>
      <w:proofErr w:type="spellStart"/>
      <w:r w:rsidR="00D53718" w:rsidRPr="00A30F09">
        <w:rPr>
          <w:b/>
        </w:rPr>
        <w:t>Justiţiei</w:t>
      </w:r>
      <w:proofErr w:type="spellEnd"/>
      <w:r w:rsidR="00D53718" w:rsidRPr="00A30F09">
        <w:rPr>
          <w:b/>
        </w:rPr>
        <w:t xml:space="preserve"> al Republicii Moldova cu nr.1531 din 3 februarie 2020, </w:t>
      </w:r>
      <w:r w:rsidR="00B24256" w:rsidRPr="00A30F09">
        <w:rPr>
          <w:b/>
        </w:rPr>
        <w:t>se modifică după cum urmează:</w:t>
      </w:r>
    </w:p>
    <w:p w14:paraId="1ABDDD8D" w14:textId="77777777" w:rsidR="00E521E8" w:rsidRDefault="00E521E8" w:rsidP="00E90C3F">
      <w:pPr>
        <w:ind w:firstLine="567"/>
        <w:jc w:val="both"/>
      </w:pPr>
    </w:p>
    <w:p w14:paraId="07DB6F3F" w14:textId="3CDE5E68" w:rsidR="003252AB" w:rsidRPr="00E92530" w:rsidRDefault="003252AB" w:rsidP="00E90C3F">
      <w:pPr>
        <w:ind w:firstLine="567"/>
        <w:jc w:val="both"/>
      </w:pPr>
      <w:r>
        <w:t xml:space="preserve">1) </w:t>
      </w:r>
      <w:r w:rsidRPr="00E92530">
        <w:t xml:space="preserve">În tot textul </w:t>
      </w:r>
      <w:r>
        <w:t>instrucțiunii</w:t>
      </w:r>
      <w:r w:rsidR="00833D31">
        <w:t xml:space="preserve"> (cu excepția punctului 1 </w:t>
      </w:r>
      <w:r w:rsidR="00833D31" w:rsidRPr="009A583E">
        <w:t>lit</w:t>
      </w:r>
      <w:r w:rsidR="009961F8" w:rsidRPr="009A583E">
        <w:t>era</w:t>
      </w:r>
      <w:r w:rsidR="009961F8">
        <w:t xml:space="preserve"> </w:t>
      </w:r>
      <w:r w:rsidR="00833D31">
        <w:t>b))</w:t>
      </w:r>
      <w:r w:rsidRPr="00E92530">
        <w:t>, inclusiv în anexe, cuv</w:t>
      </w:r>
      <w:r>
        <w:t>i</w:t>
      </w:r>
      <w:r w:rsidRPr="00E92530">
        <w:t>nt</w:t>
      </w:r>
      <w:r>
        <w:t>ele</w:t>
      </w:r>
      <w:r w:rsidRPr="00E92530">
        <w:t xml:space="preserve"> „</w:t>
      </w:r>
      <w:r>
        <w:t>Banca Națională a Moldovei</w:t>
      </w:r>
      <w:r w:rsidRPr="00E92530">
        <w:t>”</w:t>
      </w:r>
      <w:r>
        <w:t>,</w:t>
      </w:r>
      <w:r w:rsidRPr="00E92530">
        <w:t xml:space="preserve"> la orice formă gramaticală se substituie cu </w:t>
      </w:r>
      <w:r>
        <w:t xml:space="preserve">acronimul </w:t>
      </w:r>
      <w:r w:rsidRPr="00E92530">
        <w:t>„</w:t>
      </w:r>
      <w:r>
        <w:t>BNM</w:t>
      </w:r>
      <w:r w:rsidRPr="00E92530">
        <w:t>”</w:t>
      </w:r>
      <w:r>
        <w:t>;</w:t>
      </w:r>
      <w:r w:rsidRPr="00E92530">
        <w:t xml:space="preserve"> </w:t>
      </w:r>
    </w:p>
    <w:p w14:paraId="08477BDD" w14:textId="77777777" w:rsidR="003252AB" w:rsidRDefault="003252AB" w:rsidP="00D84626">
      <w:pPr>
        <w:ind w:firstLine="567"/>
        <w:jc w:val="both"/>
      </w:pPr>
    </w:p>
    <w:p w14:paraId="6BEE50C6" w14:textId="77777777" w:rsidR="00BE1F4A" w:rsidRDefault="008F3D73" w:rsidP="00BE1F4A">
      <w:pPr>
        <w:ind w:firstLine="567"/>
        <w:jc w:val="both"/>
      </w:pPr>
      <w:r>
        <w:t>2</w:t>
      </w:r>
      <w:r w:rsidR="00B24256">
        <w:t>) La punctul 1</w:t>
      </w:r>
      <w:r w:rsidR="00BE1F4A">
        <w:t>:</w:t>
      </w:r>
    </w:p>
    <w:p w14:paraId="307A35CA" w14:textId="69AE15E7" w:rsidR="00BE1F4A" w:rsidRDefault="00BE1F4A" w:rsidP="00BE1F4A">
      <w:pPr>
        <w:ind w:firstLine="567"/>
        <w:jc w:val="both"/>
      </w:pPr>
      <w:r>
        <w:t>la litera b), după cuvintele „Banca Națională a Moldovei” se completează cu textul „</w:t>
      </w:r>
      <w:r w:rsidRPr="00BE1F4A">
        <w:t>(în continuare – BNM)</w:t>
      </w:r>
      <w:r>
        <w:t>”;</w:t>
      </w:r>
    </w:p>
    <w:p w14:paraId="67A6B574" w14:textId="2C616C08" w:rsidR="00E521E8" w:rsidRDefault="00B24256" w:rsidP="00BE1F4A">
      <w:pPr>
        <w:ind w:firstLine="567"/>
        <w:jc w:val="both"/>
      </w:pPr>
      <w:r>
        <w:t xml:space="preserve"> litera c) </w:t>
      </w:r>
      <w:r w:rsidR="003252AB">
        <w:t>va avea următorul cuprins:</w:t>
      </w:r>
    </w:p>
    <w:p w14:paraId="396774B3" w14:textId="06E70490" w:rsidR="003252AB" w:rsidRDefault="003252AB" w:rsidP="00BE1F4A">
      <w:pPr>
        <w:ind w:firstLine="567"/>
        <w:jc w:val="both"/>
      </w:pPr>
      <w:r>
        <w:t>„</w:t>
      </w:r>
      <w:r w:rsidRPr="003C37F2">
        <w:t xml:space="preserve">c) </w:t>
      </w:r>
      <w:proofErr w:type="spellStart"/>
      <w:r w:rsidRPr="003C37F2">
        <w:t>cerinţele</w:t>
      </w:r>
      <w:proofErr w:type="spellEnd"/>
      <w:r w:rsidRPr="003C37F2">
        <w:t xml:space="preserve"> </w:t>
      </w:r>
      <w:proofErr w:type="spellStart"/>
      <w:r w:rsidRPr="003C37F2">
        <w:t>faţă</w:t>
      </w:r>
      <w:proofErr w:type="spellEnd"/>
      <w:r w:rsidRPr="003C37F2">
        <w:t xml:space="preserve"> </w:t>
      </w:r>
      <w:r w:rsidRPr="00484025">
        <w:t>de</w:t>
      </w:r>
      <w:r>
        <w:t xml:space="preserve"> </w:t>
      </w:r>
      <w:r w:rsidRPr="00484025">
        <w:t>notificarea privind angajamentul extern</w:t>
      </w:r>
      <w:r w:rsidRPr="003C37F2">
        <w:t xml:space="preserve">, precum şi lista documentelor care se anexează la </w:t>
      </w:r>
      <w:r>
        <w:t>aceasta</w:t>
      </w:r>
      <w:r w:rsidRPr="003C37F2">
        <w:t>;</w:t>
      </w:r>
    </w:p>
    <w:p w14:paraId="50F4BF55" w14:textId="77777777" w:rsidR="003252AB" w:rsidRDefault="003252AB" w:rsidP="00BE1F4A">
      <w:pPr>
        <w:ind w:firstLine="567"/>
      </w:pPr>
    </w:p>
    <w:p w14:paraId="585D0495" w14:textId="77777777" w:rsidR="001C49CA" w:rsidRDefault="008F3D73" w:rsidP="00BE1F4A">
      <w:pPr>
        <w:ind w:firstLine="567"/>
      </w:pPr>
      <w:r>
        <w:t>3</w:t>
      </w:r>
      <w:r w:rsidR="00B24256">
        <w:t>)</w:t>
      </w:r>
      <w:r w:rsidR="001C49CA">
        <w:t xml:space="preserve"> </w:t>
      </w:r>
      <w:r w:rsidR="003252AB">
        <w:t>P</w:t>
      </w:r>
      <w:r w:rsidR="001C49CA">
        <w:t>unctul 2</w:t>
      </w:r>
      <w:r w:rsidR="001856FA">
        <w:t>:</w:t>
      </w:r>
      <w:r w:rsidR="001C49CA">
        <w:t xml:space="preserve"> </w:t>
      </w:r>
    </w:p>
    <w:p w14:paraId="0385A6C4" w14:textId="485E1576" w:rsidR="00B24256" w:rsidRDefault="001C49CA" w:rsidP="00BE1F4A">
      <w:pPr>
        <w:ind w:firstLine="567"/>
      </w:pPr>
      <w:r>
        <w:t>la subpunctul 1)</w:t>
      </w:r>
      <w:r w:rsidR="006E1D2C">
        <w:t>,</w:t>
      </w:r>
      <w:r>
        <w:t xml:space="preserve"> cuvintele „și garanțiile” se exclud;</w:t>
      </w:r>
    </w:p>
    <w:p w14:paraId="395B707D" w14:textId="77777777" w:rsidR="003252AB" w:rsidRDefault="003252AB" w:rsidP="00BE1F4A">
      <w:pPr>
        <w:ind w:firstLine="567"/>
      </w:pPr>
    </w:p>
    <w:p w14:paraId="03F74999" w14:textId="5025AC9A" w:rsidR="001C49CA" w:rsidRDefault="001C49CA" w:rsidP="00BE1F4A">
      <w:pPr>
        <w:ind w:firstLine="567"/>
      </w:pPr>
      <w:r>
        <w:t>la subpunctul 2)</w:t>
      </w:r>
      <w:r w:rsidR="006E1D2C">
        <w:t>,</w:t>
      </w:r>
      <w:r>
        <w:t xml:space="preserve"> textul „</w:t>
      </w:r>
      <w:proofErr w:type="spellStart"/>
      <w:r>
        <w:t>lit.c</w:t>
      </w:r>
      <w:proofErr w:type="spellEnd"/>
      <w:r>
        <w:t>)</w:t>
      </w:r>
      <w:r w:rsidR="006E1D2C">
        <w:t>-g)</w:t>
      </w:r>
      <w:r>
        <w:t xml:space="preserve">” se </w:t>
      </w:r>
      <w:r w:rsidR="00FD425E">
        <w:t>substituie cu textul „</w:t>
      </w:r>
      <w:proofErr w:type="spellStart"/>
      <w:r w:rsidR="00FD425E" w:rsidRPr="003C37F2">
        <w:t>lit.</w:t>
      </w:r>
      <w:r w:rsidR="00FD425E" w:rsidRPr="00484025">
        <w:t>c</w:t>
      </w:r>
      <w:proofErr w:type="spellEnd"/>
      <w:r w:rsidR="00FD425E" w:rsidRPr="00484025">
        <w:t>),</w:t>
      </w:r>
      <w:r w:rsidR="00FD425E" w:rsidRPr="00B31876">
        <w:rPr>
          <w:lang w:val="ro-MD"/>
        </w:rPr>
        <w:t xml:space="preserve"> </w:t>
      </w:r>
      <w:r w:rsidR="00FD425E">
        <w:rPr>
          <w:lang w:val="ro-MD"/>
        </w:rPr>
        <w:t>e), f), g)</w:t>
      </w:r>
      <w:r w:rsidR="00FD425E">
        <w:t>”</w:t>
      </w:r>
      <w:r w:rsidR="003252AB">
        <w:t>;</w:t>
      </w:r>
    </w:p>
    <w:p w14:paraId="40CF326C" w14:textId="77777777" w:rsidR="003252AB" w:rsidRDefault="003252AB" w:rsidP="00D84626">
      <w:pPr>
        <w:ind w:firstLine="567"/>
      </w:pPr>
    </w:p>
    <w:p w14:paraId="67CE29C8" w14:textId="77777777" w:rsidR="003252AB" w:rsidRDefault="00BE6DD1" w:rsidP="00D84626">
      <w:pPr>
        <w:ind w:firstLine="567"/>
      </w:pPr>
      <w:r>
        <w:t>subpunctul 4)</w:t>
      </w:r>
      <w:r w:rsidR="003252AB">
        <w:t xml:space="preserve"> va avea următorul cuprins:</w:t>
      </w:r>
    </w:p>
    <w:p w14:paraId="6B25C19C" w14:textId="7D6E2325" w:rsidR="003252AB" w:rsidRDefault="003252AB" w:rsidP="00BE1F4A">
      <w:pPr>
        <w:ind w:firstLine="567"/>
        <w:jc w:val="both"/>
      </w:pPr>
      <w:r>
        <w:t>„</w:t>
      </w:r>
      <w:r w:rsidRPr="003252AB">
        <w:rPr>
          <w:i/>
        </w:rPr>
        <w:t>4) notificare privind angajamentul</w:t>
      </w:r>
      <w:r w:rsidRPr="003252AB">
        <w:rPr>
          <w:i/>
          <w:lang w:val="ro-MD"/>
        </w:rPr>
        <w:t xml:space="preserve"> </w:t>
      </w:r>
      <w:r w:rsidRPr="003252AB">
        <w:rPr>
          <w:i/>
        </w:rPr>
        <w:t>extern</w:t>
      </w:r>
      <w:r w:rsidRPr="003252AB">
        <w:t xml:space="preserve"> – document, pe suport hârtie sau în formă electronică, prin care rezidentul informează BNM cu privire la împrumutul/creditul extern primit de la nerezident și care conține informația indicată la pct.16</w:t>
      </w:r>
      <w:r w:rsidRPr="003252AB">
        <w:rPr>
          <w:vertAlign w:val="superscript"/>
        </w:rPr>
        <w:t>1</w:t>
      </w:r>
      <w:r w:rsidRPr="003252AB">
        <w:t>;</w:t>
      </w:r>
      <w:r>
        <w:t>”;</w:t>
      </w:r>
    </w:p>
    <w:p w14:paraId="2281635A" w14:textId="77777777" w:rsidR="003252AB" w:rsidRDefault="003252AB" w:rsidP="00D84626">
      <w:pPr>
        <w:ind w:firstLine="567"/>
        <w:jc w:val="both"/>
      </w:pPr>
    </w:p>
    <w:p w14:paraId="58CD39E7" w14:textId="77777777" w:rsidR="003252AB" w:rsidRDefault="003252AB" w:rsidP="00D84626">
      <w:pPr>
        <w:ind w:firstLine="567"/>
        <w:jc w:val="both"/>
      </w:pPr>
      <w:r>
        <w:t>se completează cu subpunctele 4</w:t>
      </w:r>
      <w:r w:rsidRPr="003252AB">
        <w:rPr>
          <w:vertAlign w:val="superscript"/>
        </w:rPr>
        <w:t>1</w:t>
      </w:r>
      <w:r>
        <w:t>) și 4</w:t>
      </w:r>
      <w:r w:rsidRPr="003252AB">
        <w:rPr>
          <w:vertAlign w:val="superscript"/>
        </w:rPr>
        <w:t>2</w:t>
      </w:r>
      <w:r>
        <w:t>) cu următorul cuprins:</w:t>
      </w:r>
    </w:p>
    <w:p w14:paraId="54333453" w14:textId="77777777" w:rsidR="003252AB" w:rsidRDefault="003252AB" w:rsidP="00E90C3F">
      <w:pPr>
        <w:ind w:firstLine="567"/>
        <w:jc w:val="both"/>
      </w:pPr>
      <w:r>
        <w:t>„</w:t>
      </w:r>
      <w:r>
        <w:rPr>
          <w:i/>
          <w:iCs/>
        </w:rPr>
        <w:t>4</w:t>
      </w:r>
      <w:r>
        <w:rPr>
          <w:i/>
          <w:iCs/>
          <w:vertAlign w:val="superscript"/>
        </w:rPr>
        <w:t>1</w:t>
      </w:r>
      <w:r w:rsidRPr="001F0EAA">
        <w:rPr>
          <w:i/>
          <w:iCs/>
        </w:rPr>
        <w:t>)</w:t>
      </w:r>
      <w:r>
        <w:rPr>
          <w:i/>
          <w:iCs/>
        </w:rPr>
        <w:t xml:space="preserve"> </w:t>
      </w:r>
      <w:r w:rsidRPr="00484025">
        <w:rPr>
          <w:i/>
          <w:iCs/>
        </w:rPr>
        <w:t xml:space="preserve">confirmarea BNM privind luarea la evidență a </w:t>
      </w:r>
      <w:r w:rsidRPr="001F0EAA">
        <w:rPr>
          <w:i/>
          <w:iCs/>
        </w:rPr>
        <w:t>angajamentului</w:t>
      </w:r>
      <w:r w:rsidRPr="001F0EAA">
        <w:rPr>
          <w:i/>
          <w:iCs/>
          <w:lang w:val="ro-MD"/>
        </w:rPr>
        <w:t xml:space="preserve"> </w:t>
      </w:r>
      <w:r w:rsidRPr="00484025">
        <w:rPr>
          <w:i/>
          <w:iCs/>
        </w:rPr>
        <w:t>extern (</w:t>
      </w:r>
      <w:r w:rsidRPr="001F0EAA">
        <w:rPr>
          <w:i/>
          <w:iCs/>
        </w:rPr>
        <w:t>c</w:t>
      </w:r>
      <w:r w:rsidRPr="00484025">
        <w:rPr>
          <w:i/>
          <w:iCs/>
        </w:rPr>
        <w:t>onfirmarea BNM</w:t>
      </w:r>
      <w:r w:rsidRPr="005D457A">
        <w:rPr>
          <w:i/>
          <w:iCs/>
        </w:rPr>
        <w:t>)</w:t>
      </w:r>
      <w:r>
        <w:rPr>
          <w:i/>
          <w:iCs/>
        </w:rPr>
        <w:t xml:space="preserve"> </w:t>
      </w:r>
      <w:r>
        <w:t xml:space="preserve">- </w:t>
      </w:r>
      <w:r w:rsidRPr="003C37F2">
        <w:t>document, pe suport hârtie sau în formă electronică, prin care</w:t>
      </w:r>
      <w:r>
        <w:t xml:space="preserve"> BNM confirmă luarea la evidență a angajamentului extern supus notificării </w:t>
      </w:r>
      <w:r w:rsidRPr="00E60726">
        <w:t>conform</w:t>
      </w:r>
      <w:r>
        <w:t xml:space="preserve"> Legii nr. 62/2008.</w:t>
      </w:r>
    </w:p>
    <w:p w14:paraId="4B6B3316" w14:textId="77777777" w:rsidR="003252AB" w:rsidRDefault="003252AB" w:rsidP="00E90C3F">
      <w:pPr>
        <w:ind w:firstLine="567"/>
        <w:jc w:val="both"/>
      </w:pPr>
    </w:p>
    <w:p w14:paraId="6A93B226" w14:textId="77777777" w:rsidR="003252AB" w:rsidRDefault="003252AB" w:rsidP="00E90C3F">
      <w:pPr>
        <w:ind w:firstLine="567"/>
        <w:jc w:val="both"/>
      </w:pPr>
      <w:r w:rsidRPr="001F0EAA">
        <w:rPr>
          <w:i/>
          <w:iCs/>
        </w:rPr>
        <w:t>4</w:t>
      </w:r>
      <w:r w:rsidRPr="001F0EAA">
        <w:rPr>
          <w:i/>
          <w:iCs/>
          <w:vertAlign w:val="superscript"/>
        </w:rPr>
        <w:t>2</w:t>
      </w:r>
      <w:r w:rsidRPr="001F0EAA">
        <w:rPr>
          <w:i/>
          <w:iCs/>
        </w:rPr>
        <w:t>)</w:t>
      </w:r>
      <w:r w:rsidRPr="00E60726">
        <w:t xml:space="preserve"> </w:t>
      </w:r>
      <w:r w:rsidRPr="008F3D73">
        <w:rPr>
          <w:i/>
          <w:iCs/>
          <w:lang w:val="ro-MD"/>
        </w:rPr>
        <w:t>a</w:t>
      </w:r>
      <w:r w:rsidRPr="001F0EAA">
        <w:rPr>
          <w:i/>
          <w:iCs/>
          <w:lang w:val="ro-MD"/>
        </w:rPr>
        <w:t xml:space="preserve">nexa la confirmarea BNM </w:t>
      </w:r>
      <w:r w:rsidRPr="001F0EAA">
        <w:rPr>
          <w:i/>
          <w:iCs/>
        </w:rPr>
        <w:t>privind luarea la evidență a angajamentului</w:t>
      </w:r>
      <w:r w:rsidRPr="001F0EAA">
        <w:rPr>
          <w:i/>
          <w:iCs/>
          <w:lang w:val="ro-MD"/>
        </w:rPr>
        <w:t xml:space="preserve"> </w:t>
      </w:r>
      <w:r w:rsidRPr="001F0EAA">
        <w:rPr>
          <w:i/>
          <w:iCs/>
        </w:rPr>
        <w:t>extern (anexa la confirmarea BNM)</w:t>
      </w:r>
      <w:r w:rsidRPr="00E60726">
        <w:rPr>
          <w:i/>
          <w:iCs/>
        </w:rPr>
        <w:t xml:space="preserve"> – </w:t>
      </w:r>
      <w:r w:rsidRPr="001F0EAA">
        <w:t>document pe suport hârtie, în care se reflectă toate operațiunile efectuate de către rezident în cadrul angajamentului extern luat la evidență, care se eliberează de către BNM concomitent cu eliberarea confirmării privind luarea la evidență a angajamentului</w:t>
      </w:r>
      <w:r w:rsidRPr="001F0EAA">
        <w:rPr>
          <w:lang w:val="ro-MD"/>
        </w:rPr>
        <w:t xml:space="preserve"> </w:t>
      </w:r>
      <w:r w:rsidRPr="001F0EAA">
        <w:t>extern.</w:t>
      </w:r>
      <w:r>
        <w:t>”;</w:t>
      </w:r>
    </w:p>
    <w:p w14:paraId="3F264FDE" w14:textId="77777777" w:rsidR="003252AB" w:rsidRDefault="003252AB" w:rsidP="00D84626">
      <w:pPr>
        <w:ind w:firstLine="567"/>
        <w:jc w:val="both"/>
      </w:pPr>
    </w:p>
    <w:p w14:paraId="3BD2DF5A" w14:textId="14DF1601" w:rsidR="003252AB" w:rsidRDefault="008F3D73" w:rsidP="008802F6">
      <w:pPr>
        <w:ind w:firstLine="567"/>
        <w:jc w:val="both"/>
      </w:pPr>
      <w:r>
        <w:t>l</w:t>
      </w:r>
      <w:r w:rsidR="003252AB">
        <w:t>a subpunctul 5)</w:t>
      </w:r>
      <w:r w:rsidR="00DC75F2">
        <w:t>,</w:t>
      </w:r>
      <w:r>
        <w:t xml:space="preserve"> cuvântul „notificație” se substituie</w:t>
      </w:r>
      <w:r w:rsidR="00CB69B0">
        <w:t xml:space="preserve"> cu cuvintele „confirmarea BNM”;</w:t>
      </w:r>
    </w:p>
    <w:p w14:paraId="23CF4229" w14:textId="77777777" w:rsidR="008F3D73" w:rsidRDefault="008F3D73" w:rsidP="008802F6">
      <w:pPr>
        <w:ind w:firstLine="567"/>
        <w:jc w:val="both"/>
      </w:pPr>
    </w:p>
    <w:p w14:paraId="6129D6CA" w14:textId="39107ADA" w:rsidR="00E57C74" w:rsidRDefault="0045378D" w:rsidP="008802F6">
      <w:pPr>
        <w:ind w:firstLine="567"/>
      </w:pPr>
      <w:r>
        <w:t>4</w:t>
      </w:r>
      <w:r w:rsidR="001C49CA">
        <w:t>)</w:t>
      </w:r>
      <w:r w:rsidR="00E57C74">
        <w:t xml:space="preserve"> </w:t>
      </w:r>
      <w:r w:rsidR="00CB69B0">
        <w:t>L</w:t>
      </w:r>
      <w:r w:rsidR="00E57C74">
        <w:t>a punctul 3</w:t>
      </w:r>
    </w:p>
    <w:p w14:paraId="1D21F08E" w14:textId="77777777" w:rsidR="001C49CA" w:rsidRDefault="00E57C74" w:rsidP="008802F6">
      <w:pPr>
        <w:ind w:firstLine="567"/>
      </w:pPr>
      <w:r>
        <w:t>cuvintele „și garanțiile”, „și „garanții externe” ” se exclud;</w:t>
      </w:r>
    </w:p>
    <w:p w14:paraId="3A164403" w14:textId="31EBE76E" w:rsidR="00E57C74" w:rsidRDefault="00CB69B0" w:rsidP="008802F6">
      <w:pPr>
        <w:ind w:firstLine="567"/>
      </w:pPr>
      <w:r>
        <w:t>subpunctul 4) se abrogă;</w:t>
      </w:r>
    </w:p>
    <w:p w14:paraId="033C0B6C" w14:textId="77777777" w:rsidR="003252AB" w:rsidRDefault="003252AB" w:rsidP="008802F6">
      <w:pPr>
        <w:ind w:firstLine="567"/>
      </w:pPr>
    </w:p>
    <w:p w14:paraId="318EEA07" w14:textId="6DAEE4AC" w:rsidR="00E57C74" w:rsidRDefault="0045378D" w:rsidP="008802F6">
      <w:pPr>
        <w:ind w:firstLine="567"/>
      </w:pPr>
      <w:r>
        <w:t>5</w:t>
      </w:r>
      <w:r w:rsidR="00E57C74">
        <w:t xml:space="preserve">) </w:t>
      </w:r>
      <w:r w:rsidR="0032350B">
        <w:t>P</w:t>
      </w:r>
      <w:r w:rsidR="00E57C74">
        <w:t>unctul 4</w:t>
      </w:r>
      <w:r w:rsidR="001856FA">
        <w:t>:</w:t>
      </w:r>
      <w:r w:rsidR="00E57C74">
        <w:t xml:space="preserve"> </w:t>
      </w:r>
    </w:p>
    <w:p w14:paraId="52B4E66F" w14:textId="5E6F8783" w:rsidR="00E57C74" w:rsidRDefault="00F4725A" w:rsidP="008802F6">
      <w:pPr>
        <w:ind w:firstLine="567"/>
        <w:jc w:val="both"/>
      </w:pPr>
      <w:r>
        <w:t>l</w:t>
      </w:r>
      <w:r w:rsidR="00E57C74">
        <w:t>a litera a)</w:t>
      </w:r>
      <w:r w:rsidR="0032350B">
        <w:t>,</w:t>
      </w:r>
      <w:r w:rsidR="00E57C74">
        <w:t xml:space="preserve"> cuvintele „sau garanției primite” se substituie cu cuvântul „primit”</w:t>
      </w:r>
      <w:r w:rsidR="002542F6">
        <w:t>, cifra „50 000” se substituie cu cifra „10 000”</w:t>
      </w:r>
      <w:r w:rsidR="0045378D">
        <w:t>, iar cuvintele „echivalentul lor” se substituie cu cuvintele „echivalentul acestora”;</w:t>
      </w:r>
    </w:p>
    <w:p w14:paraId="00F923A5" w14:textId="14F5771A" w:rsidR="002542F6" w:rsidRDefault="00F4725A" w:rsidP="008802F6">
      <w:pPr>
        <w:ind w:firstLine="567"/>
      </w:pPr>
      <w:r>
        <w:t>la litera b)</w:t>
      </w:r>
      <w:r w:rsidR="0032350B">
        <w:t>,</w:t>
      </w:r>
      <w:r>
        <w:t xml:space="preserve"> cuv</w:t>
      </w:r>
      <w:r w:rsidR="00F85340">
        <w:t>i</w:t>
      </w:r>
      <w:r>
        <w:t>nt</w:t>
      </w:r>
      <w:r w:rsidR="00F85340">
        <w:t>ele</w:t>
      </w:r>
      <w:r>
        <w:t xml:space="preserve"> „și garanțiilor” se exclud</w:t>
      </w:r>
      <w:r w:rsidR="0045378D">
        <w:t>;</w:t>
      </w:r>
    </w:p>
    <w:p w14:paraId="70D912F5" w14:textId="0E015F49" w:rsidR="00F4725A" w:rsidRDefault="00CB69B0" w:rsidP="008802F6">
      <w:pPr>
        <w:ind w:firstLine="567"/>
      </w:pPr>
      <w:r>
        <w:lastRenderedPageBreak/>
        <w:t>litera c) se abrogă;</w:t>
      </w:r>
    </w:p>
    <w:p w14:paraId="52B92CAD" w14:textId="77777777" w:rsidR="003252AB" w:rsidRDefault="003252AB" w:rsidP="008802F6">
      <w:pPr>
        <w:ind w:firstLine="567"/>
      </w:pPr>
    </w:p>
    <w:p w14:paraId="24F3CEFA" w14:textId="0DFB3E4D" w:rsidR="00F4725A" w:rsidRDefault="0045378D" w:rsidP="008802F6">
      <w:pPr>
        <w:ind w:firstLine="567"/>
      </w:pPr>
      <w:r>
        <w:t>6</w:t>
      </w:r>
      <w:r w:rsidR="00CB69B0">
        <w:t>) L</w:t>
      </w:r>
      <w:r w:rsidR="00F4725A">
        <w:t>a punctul 5</w:t>
      </w:r>
      <w:r w:rsidR="0032350B">
        <w:t>,</w:t>
      </w:r>
      <w:r w:rsidR="00F4725A">
        <w:t xml:space="preserve"> textul „(emiterii documentelor)”</w:t>
      </w:r>
      <w:r w:rsidR="00CB69B0">
        <w:t xml:space="preserve"> se exclude;</w:t>
      </w:r>
    </w:p>
    <w:p w14:paraId="38581667" w14:textId="77777777" w:rsidR="003252AB" w:rsidRDefault="003252AB" w:rsidP="008802F6">
      <w:pPr>
        <w:ind w:firstLine="567"/>
      </w:pPr>
    </w:p>
    <w:p w14:paraId="26602F22" w14:textId="4147B98D" w:rsidR="00501430" w:rsidRDefault="0045378D" w:rsidP="008802F6">
      <w:pPr>
        <w:ind w:firstLine="567"/>
      </w:pPr>
      <w:r>
        <w:t>7</w:t>
      </w:r>
      <w:r w:rsidR="00CB69B0">
        <w:t>) L</w:t>
      </w:r>
      <w:r w:rsidR="00501430">
        <w:t>a punctul 6</w:t>
      </w:r>
      <w:r w:rsidR="0032350B">
        <w:t>,</w:t>
      </w:r>
      <w:r w:rsidR="00501430">
        <w:t xml:space="preserve"> cuvintele „sau a garanției” și </w:t>
      </w:r>
      <w:r w:rsidR="0032350B">
        <w:t xml:space="preserve">textul </w:t>
      </w:r>
      <w:r w:rsidR="00501430">
        <w:t>„(em</w:t>
      </w:r>
      <w:r w:rsidR="00CB69B0">
        <w:t>iterii documentelor)” se exclud;</w:t>
      </w:r>
    </w:p>
    <w:p w14:paraId="52FCEA4A" w14:textId="77777777" w:rsidR="0045378D" w:rsidRDefault="0045378D" w:rsidP="00D84626">
      <w:pPr>
        <w:ind w:firstLine="567"/>
      </w:pPr>
    </w:p>
    <w:p w14:paraId="4BB508E6" w14:textId="23525478" w:rsidR="0045378D" w:rsidRDefault="0045378D" w:rsidP="00D84626">
      <w:pPr>
        <w:ind w:firstLine="567"/>
      </w:pPr>
      <w:r>
        <w:t>8</w:t>
      </w:r>
      <w:r w:rsidR="00501430">
        <w:t xml:space="preserve">) </w:t>
      </w:r>
      <w:r w:rsidR="00CB69B0">
        <w:t>P</w:t>
      </w:r>
      <w:r w:rsidR="00501430">
        <w:t xml:space="preserve">unctul 10 </w:t>
      </w:r>
      <w:r>
        <w:t>va avea următorul cuprins:</w:t>
      </w:r>
    </w:p>
    <w:p w14:paraId="7B234E98" w14:textId="5182F826" w:rsidR="003252AB" w:rsidRDefault="0045378D" w:rsidP="00D84626">
      <w:pPr>
        <w:ind w:firstLine="567"/>
        <w:jc w:val="both"/>
      </w:pPr>
      <w:r>
        <w:t>„</w:t>
      </w:r>
      <w:r w:rsidRPr="0045378D">
        <w:t>10. Rezidenții care notifică și raportează în formă electronică la BNM despre angajamentele externe au obligația să utilizeze semnătura electronică calificată conform Legii nr.124/2022 privind identificarea electronică şi serviciile de încredere.</w:t>
      </w:r>
      <w:r w:rsidR="00CB69B0">
        <w:t>”;</w:t>
      </w:r>
    </w:p>
    <w:p w14:paraId="148B24C4" w14:textId="77777777" w:rsidR="0045378D" w:rsidRDefault="0045378D" w:rsidP="00D84626">
      <w:pPr>
        <w:ind w:firstLine="567"/>
      </w:pPr>
    </w:p>
    <w:p w14:paraId="390E3D4F" w14:textId="5BA5E614" w:rsidR="00847779" w:rsidRDefault="0045378D" w:rsidP="00D84626">
      <w:pPr>
        <w:ind w:firstLine="567"/>
      </w:pPr>
      <w:r>
        <w:t>9</w:t>
      </w:r>
      <w:r w:rsidR="00CB69B0">
        <w:t>) L</w:t>
      </w:r>
      <w:r w:rsidR="00D56BAC">
        <w:t>a punctul 11</w:t>
      </w:r>
      <w:r w:rsidR="001856FA">
        <w:t>:</w:t>
      </w:r>
    </w:p>
    <w:p w14:paraId="7252CBD3" w14:textId="77777777" w:rsidR="00847779" w:rsidRDefault="00847779" w:rsidP="00D84626">
      <w:pPr>
        <w:ind w:firstLine="567"/>
      </w:pPr>
      <w:r>
        <w:t>cuvântul „obligațiunilor” se substituie cu cuvântul „obligațiilor”;</w:t>
      </w:r>
    </w:p>
    <w:p w14:paraId="6D624C78" w14:textId="69879B5C" w:rsidR="00847779" w:rsidRDefault="0032350B" w:rsidP="008802F6">
      <w:pPr>
        <w:ind w:firstLine="567"/>
      </w:pPr>
      <w:r>
        <w:t xml:space="preserve">textul </w:t>
      </w:r>
      <w:r w:rsidR="00847779">
        <w:t>„/garanțiilor” se exclude;</w:t>
      </w:r>
    </w:p>
    <w:p w14:paraId="6F1C8A4E" w14:textId="77777777" w:rsidR="00847779" w:rsidRDefault="00847779" w:rsidP="008802F6">
      <w:pPr>
        <w:ind w:firstLine="567"/>
      </w:pPr>
      <w:r>
        <w:t>cuvintele „de notificare și a” se substituie cu cuvintele „de notificare și datele aferente”;</w:t>
      </w:r>
    </w:p>
    <w:p w14:paraId="34F2D623" w14:textId="77777777" w:rsidR="00847779" w:rsidRDefault="00847779" w:rsidP="008802F6">
      <w:pPr>
        <w:ind w:firstLine="567"/>
      </w:pPr>
      <w:r>
        <w:t>cuvintele „la elaborarea statisticii” se substituie cu cuvintele „</w:t>
      </w:r>
      <w:r w:rsidR="00CF45C7">
        <w:t xml:space="preserve">pentru </w:t>
      </w:r>
      <w:r w:rsidRPr="00847779">
        <w:t>elaborarea statisticii”</w:t>
      </w:r>
      <w:r w:rsidR="001F3CC3">
        <w:t>;</w:t>
      </w:r>
    </w:p>
    <w:p w14:paraId="630DC3AC" w14:textId="40EDFAB5" w:rsidR="001F3CC3" w:rsidRDefault="001F3CC3" w:rsidP="008802F6">
      <w:pPr>
        <w:ind w:firstLine="567"/>
      </w:pPr>
      <w:r>
        <w:t>cuv</w:t>
      </w:r>
      <w:r w:rsidR="0032350B">
        <w:t>ântul</w:t>
      </w:r>
      <w:r>
        <w:t xml:space="preserve"> „întocmirea”</w:t>
      </w:r>
      <w:r w:rsidR="00A11581">
        <w:t xml:space="preserve"> se substituie cu cuvinte</w:t>
      </w:r>
      <w:r w:rsidR="0045378D">
        <w:t>le „pentru întocmirea”;</w:t>
      </w:r>
    </w:p>
    <w:p w14:paraId="221877DA" w14:textId="77777777" w:rsidR="0045378D" w:rsidRDefault="0045378D" w:rsidP="008802F6">
      <w:pPr>
        <w:ind w:firstLine="567"/>
      </w:pPr>
      <w:r>
        <w:t>cuvântul „poziției” se substituie cu cuvintele „a poziției”;</w:t>
      </w:r>
    </w:p>
    <w:p w14:paraId="1FBA9BEC" w14:textId="06594228" w:rsidR="00A11581" w:rsidRDefault="009F2213" w:rsidP="008802F6">
      <w:pPr>
        <w:ind w:firstLine="567"/>
      </w:pPr>
      <w:r>
        <w:t xml:space="preserve">cuvântul </w:t>
      </w:r>
      <w:r w:rsidR="00A11581">
        <w:t>„efectuarea” se substituie cu cuvintele „pentru</w:t>
      </w:r>
      <w:r w:rsidR="00CB69B0">
        <w:t xml:space="preserve"> efectuarea”;</w:t>
      </w:r>
    </w:p>
    <w:p w14:paraId="54FC6947" w14:textId="77777777" w:rsidR="003252AB" w:rsidRDefault="003252AB" w:rsidP="00D84626">
      <w:pPr>
        <w:ind w:firstLine="567"/>
      </w:pPr>
    </w:p>
    <w:p w14:paraId="725F99A3" w14:textId="6CFE6DAF" w:rsidR="00B4266A" w:rsidRDefault="0045378D" w:rsidP="008802F6">
      <w:pPr>
        <w:ind w:firstLine="567"/>
      </w:pPr>
      <w:r>
        <w:t>10</w:t>
      </w:r>
      <w:r w:rsidR="006B3271">
        <w:t xml:space="preserve">) </w:t>
      </w:r>
      <w:r w:rsidR="00CB69B0">
        <w:t>L</w:t>
      </w:r>
      <w:r w:rsidR="00B4266A">
        <w:t>a punctul 12</w:t>
      </w:r>
      <w:r w:rsidR="000049FB">
        <w:t>,</w:t>
      </w:r>
      <w:r w:rsidR="00B4266A">
        <w:t xml:space="preserve"> cuvintele „altor prevederi ale” se substi</w:t>
      </w:r>
      <w:r w:rsidR="00CB69B0">
        <w:t>tuie cu cuvântul „prevederilor”;</w:t>
      </w:r>
    </w:p>
    <w:p w14:paraId="5896020B" w14:textId="77777777" w:rsidR="00B4266A" w:rsidRDefault="00B4266A" w:rsidP="00D84626">
      <w:pPr>
        <w:ind w:firstLine="567"/>
      </w:pPr>
    </w:p>
    <w:p w14:paraId="0DD93558" w14:textId="33C4CA71" w:rsidR="00B4266A" w:rsidRDefault="00B4266A" w:rsidP="00D84626">
      <w:pPr>
        <w:ind w:firstLine="567"/>
      </w:pPr>
      <w:r>
        <w:t xml:space="preserve">11) </w:t>
      </w:r>
      <w:r w:rsidR="00CB69B0">
        <w:t>P</w:t>
      </w:r>
      <w:r>
        <w:t>unctul 13 va avea următorul cuprins:</w:t>
      </w:r>
    </w:p>
    <w:p w14:paraId="60E0202C" w14:textId="05805C90" w:rsidR="00B4266A" w:rsidRDefault="00B4266A" w:rsidP="00E90C3F">
      <w:pPr>
        <w:ind w:firstLine="567"/>
        <w:jc w:val="both"/>
      </w:pPr>
      <w:r>
        <w:t>„</w:t>
      </w:r>
      <w:r w:rsidRPr="00B4266A">
        <w:rPr>
          <w:b/>
        </w:rPr>
        <w:t>13.</w:t>
      </w:r>
      <w:r w:rsidRPr="00B4266A">
        <w:t xml:space="preserve"> </w:t>
      </w:r>
      <w:bookmarkStart w:id="1" w:name="_Hlk129374517"/>
      <w:r w:rsidRPr="00B4266A">
        <w:t xml:space="preserve">Confirmarea BNM </w:t>
      </w:r>
      <w:bookmarkEnd w:id="1"/>
      <w:r w:rsidRPr="00B4266A">
        <w:t xml:space="preserve">se prezintă de către rezident prestatorului SPR (prin intermediul căruia efectuează plăți și transferuri în cadrul angajamentului extern) pentru a face dovada </w:t>
      </w:r>
      <w:bookmarkStart w:id="2" w:name="_Hlk129374719"/>
      <w:r w:rsidRPr="00B4266A">
        <w:t xml:space="preserve">îndeplinirii de către rezidentul </w:t>
      </w:r>
      <w:bookmarkStart w:id="3" w:name="_Hlk129375357"/>
      <w:r w:rsidRPr="00B4266A">
        <w:t xml:space="preserve">în cauză </w:t>
      </w:r>
      <w:bookmarkEnd w:id="3"/>
      <w:r w:rsidRPr="00B4266A">
        <w:t>a obligației de notificare la BNM a angajamentului extern supus notificării conform Legii nr. 62/2008 și prezentei instrucțiuni.</w:t>
      </w:r>
      <w:bookmarkEnd w:id="2"/>
      <w:r>
        <w:t>”</w:t>
      </w:r>
      <w:r w:rsidR="00CB69B0">
        <w:t>;</w:t>
      </w:r>
    </w:p>
    <w:p w14:paraId="113F2276" w14:textId="77777777" w:rsidR="00B4266A" w:rsidRDefault="00B4266A" w:rsidP="00D84626">
      <w:pPr>
        <w:ind w:firstLine="567"/>
        <w:jc w:val="both"/>
      </w:pPr>
    </w:p>
    <w:p w14:paraId="3E19C09D" w14:textId="4907E518" w:rsidR="0045378D" w:rsidRDefault="00B4266A" w:rsidP="00D84626">
      <w:pPr>
        <w:ind w:firstLine="567"/>
        <w:jc w:val="both"/>
      </w:pPr>
      <w:r>
        <w:t xml:space="preserve">12) </w:t>
      </w:r>
      <w:r w:rsidR="00CB69B0">
        <w:t>P</w:t>
      </w:r>
      <w:r>
        <w:t>unctul 15 va avea următorul cuprins:</w:t>
      </w:r>
    </w:p>
    <w:p w14:paraId="7CFF2644" w14:textId="3DCAFCD8" w:rsidR="00B4266A" w:rsidRDefault="00B4266A" w:rsidP="00E90C3F">
      <w:pPr>
        <w:ind w:firstLine="567"/>
        <w:jc w:val="both"/>
      </w:pPr>
      <w:r>
        <w:t>„</w:t>
      </w:r>
      <w:r w:rsidRPr="003C37F2">
        <w:rPr>
          <w:b/>
        </w:rPr>
        <w:t xml:space="preserve">15. </w:t>
      </w:r>
      <w:r w:rsidRPr="003C37F2">
        <w:t xml:space="preserve">Notificarea la </w:t>
      </w:r>
      <w:r>
        <w:t>BNM</w:t>
      </w:r>
      <w:r w:rsidRPr="003C37F2">
        <w:t xml:space="preserve"> despre angajamentele externe se efectuează de către rezidenți în formă electronică, cu excepția </w:t>
      </w:r>
      <w:r>
        <w:t>persoanelor fizice rezidente care pot notifica</w:t>
      </w:r>
      <w:r>
        <w:rPr>
          <w:lang w:val="ro-MD"/>
        </w:rPr>
        <w:t xml:space="preserve"> pe suport hârtie sau în formă electronică.</w:t>
      </w:r>
      <w:r w:rsidR="00CB69B0">
        <w:t>”;</w:t>
      </w:r>
    </w:p>
    <w:p w14:paraId="2F52BCD1" w14:textId="77777777" w:rsidR="000049FB" w:rsidRDefault="000049FB" w:rsidP="00D84626">
      <w:pPr>
        <w:ind w:firstLine="567"/>
        <w:jc w:val="both"/>
      </w:pPr>
    </w:p>
    <w:p w14:paraId="636BF9BC" w14:textId="2465774D" w:rsidR="00B4266A" w:rsidRDefault="00B4266A" w:rsidP="00730DB7">
      <w:pPr>
        <w:ind w:firstLine="567"/>
        <w:jc w:val="both"/>
      </w:pPr>
      <w:r>
        <w:t xml:space="preserve">13) </w:t>
      </w:r>
      <w:r w:rsidR="00CB69B0">
        <w:t>L</w:t>
      </w:r>
      <w:r>
        <w:t>a punctul 16</w:t>
      </w:r>
      <w:r w:rsidR="000049FB">
        <w:t>,</w:t>
      </w:r>
      <w:r>
        <w:t xml:space="preserve"> textul „ </w:t>
      </w:r>
      <w:r w:rsidRPr="00B4266A">
        <w:t>formularul Notificației cu privire la împrumutul/creditul extern, completat conform anexei nr.2 sau formularul Notificației cu privire la garanția externă, completat conform anexei nr.3”</w:t>
      </w:r>
      <w:r>
        <w:t xml:space="preserve"> se substituie cu textul „</w:t>
      </w:r>
      <w:r w:rsidRPr="00B4266A">
        <w:t>o notificare privind angajamentul extern</w:t>
      </w:r>
      <w:r w:rsidR="00CB69B0">
        <w:t>”;</w:t>
      </w:r>
    </w:p>
    <w:p w14:paraId="40588507" w14:textId="77777777" w:rsidR="00B4266A" w:rsidRDefault="00B4266A" w:rsidP="00D84626">
      <w:pPr>
        <w:ind w:firstLine="567"/>
        <w:jc w:val="both"/>
      </w:pPr>
    </w:p>
    <w:p w14:paraId="1EF42E51" w14:textId="28E76A85" w:rsidR="00B4266A" w:rsidRDefault="00B4266A" w:rsidP="00D84626">
      <w:pPr>
        <w:ind w:firstLine="567"/>
        <w:jc w:val="both"/>
      </w:pPr>
      <w:r>
        <w:t xml:space="preserve">14) </w:t>
      </w:r>
      <w:r w:rsidR="00CB69B0">
        <w:t>S</w:t>
      </w:r>
      <w:r>
        <w:t>e completează cu punctul 16</w:t>
      </w:r>
      <w:r w:rsidRPr="00B4266A">
        <w:rPr>
          <w:vertAlign w:val="superscript"/>
        </w:rPr>
        <w:t>1</w:t>
      </w:r>
      <w:r>
        <w:rPr>
          <w:vertAlign w:val="superscript"/>
        </w:rPr>
        <w:t xml:space="preserve"> </w:t>
      </w:r>
      <w:r>
        <w:t>cu următorul cuprins:</w:t>
      </w:r>
    </w:p>
    <w:p w14:paraId="18A1ABED" w14:textId="72A2045F" w:rsidR="00B4266A" w:rsidRPr="00B4266A" w:rsidRDefault="00B4266A" w:rsidP="00D84626">
      <w:pPr>
        <w:pStyle w:val="BodyText"/>
        <w:tabs>
          <w:tab w:val="num" w:pos="0"/>
        </w:tabs>
        <w:ind w:firstLine="567"/>
        <w:jc w:val="both"/>
        <w:rPr>
          <w:szCs w:val="20"/>
          <w:lang w:val="ro-MD"/>
        </w:rPr>
      </w:pPr>
      <w:r>
        <w:t>„</w:t>
      </w:r>
      <w:r w:rsidRPr="00B4266A">
        <w:rPr>
          <w:szCs w:val="20"/>
        </w:rPr>
        <w:t>16</w:t>
      </w:r>
      <w:r w:rsidRPr="00B4266A">
        <w:rPr>
          <w:szCs w:val="20"/>
          <w:vertAlign w:val="superscript"/>
        </w:rPr>
        <w:t>1</w:t>
      </w:r>
      <w:r w:rsidRPr="00B4266A">
        <w:rPr>
          <w:szCs w:val="20"/>
        </w:rPr>
        <w:t>. Notificarea privind angajamentul extern indicată la pct.16 reprezintă solicitarea rezidentului responsabil de notificare de luare la evidență de către BNM a împrumutului</w:t>
      </w:r>
      <w:r w:rsidRPr="00B4266A">
        <w:rPr>
          <w:szCs w:val="20"/>
          <w:lang w:val="en-US"/>
        </w:rPr>
        <w:t>/</w:t>
      </w:r>
      <w:r w:rsidRPr="00B4266A">
        <w:rPr>
          <w:szCs w:val="20"/>
          <w:lang w:val="ro-MD"/>
        </w:rPr>
        <w:t xml:space="preserve">creditului primit de la un anumit nerezident. Notificarea în cauză </w:t>
      </w:r>
      <w:r w:rsidRPr="00B4266A">
        <w:rPr>
          <w:szCs w:val="20"/>
        </w:rPr>
        <w:t>trebuie să conțină cel puțin următoarea informație, după caz</w:t>
      </w:r>
      <w:r w:rsidRPr="00B4266A">
        <w:rPr>
          <w:szCs w:val="20"/>
          <w:lang w:val="ro-MD"/>
        </w:rPr>
        <w:t xml:space="preserve">: </w:t>
      </w:r>
    </w:p>
    <w:p w14:paraId="0D4D560D" w14:textId="77777777" w:rsidR="00B4266A" w:rsidRPr="00B4266A" w:rsidRDefault="00B4266A" w:rsidP="00D84626">
      <w:pPr>
        <w:tabs>
          <w:tab w:val="num" w:pos="0"/>
          <w:tab w:val="left" w:pos="2430"/>
        </w:tabs>
        <w:ind w:right="-1" w:firstLine="567"/>
        <w:jc w:val="both"/>
        <w:rPr>
          <w:szCs w:val="20"/>
          <w:lang w:val="ro-MD"/>
        </w:rPr>
      </w:pPr>
      <w:r w:rsidRPr="00B4266A">
        <w:rPr>
          <w:szCs w:val="20"/>
          <w:lang w:val="ro-MD"/>
        </w:rPr>
        <w:t>a) informația despre debitorul rezident - denumirea persoanei juridice rezidente, a persoanei fizice care practică o anumită activitate, numele persoanei fizice rezidente, IDNO/IDNP acestora;</w:t>
      </w:r>
    </w:p>
    <w:p w14:paraId="6AEAF7FA" w14:textId="77777777" w:rsidR="00B4266A" w:rsidRPr="00B4266A" w:rsidRDefault="00B4266A" w:rsidP="00D84626">
      <w:pPr>
        <w:tabs>
          <w:tab w:val="num" w:pos="0"/>
          <w:tab w:val="left" w:pos="2430"/>
        </w:tabs>
        <w:ind w:right="-1" w:firstLine="567"/>
        <w:jc w:val="both"/>
        <w:rPr>
          <w:szCs w:val="20"/>
          <w:lang w:val="ro-MD"/>
        </w:rPr>
      </w:pPr>
      <w:r w:rsidRPr="00B4266A">
        <w:rPr>
          <w:szCs w:val="20"/>
          <w:lang w:val="ro-MD"/>
        </w:rPr>
        <w:t>b) informația privind împrumutul</w:t>
      </w:r>
      <w:r w:rsidRPr="00B4266A">
        <w:rPr>
          <w:szCs w:val="20"/>
          <w:lang w:val="en-US"/>
        </w:rPr>
        <w:t>/</w:t>
      </w:r>
      <w:r w:rsidRPr="00B4266A">
        <w:rPr>
          <w:szCs w:val="20"/>
          <w:lang w:val="ro-MD"/>
        </w:rPr>
        <w:t>creditul primit de la creditorul nerezident (numărul și data contractul de creditare, suma împrumutului</w:t>
      </w:r>
      <w:r w:rsidRPr="00B4266A">
        <w:rPr>
          <w:szCs w:val="20"/>
          <w:lang w:val="en-US"/>
        </w:rPr>
        <w:t>/</w:t>
      </w:r>
      <w:r w:rsidRPr="00B4266A">
        <w:rPr>
          <w:szCs w:val="20"/>
          <w:lang w:val="ro-MD"/>
        </w:rPr>
        <w:t>creditului, valuta împrumutului</w:t>
      </w:r>
      <w:r w:rsidRPr="00B4266A">
        <w:rPr>
          <w:szCs w:val="20"/>
          <w:lang w:val="en-US"/>
        </w:rPr>
        <w:t>/</w:t>
      </w:r>
      <w:r w:rsidRPr="00B4266A">
        <w:rPr>
          <w:szCs w:val="20"/>
          <w:lang w:val="ro-MD"/>
        </w:rPr>
        <w:t>creditului, termenul de rambursare ș.a.)</w:t>
      </w:r>
    </w:p>
    <w:p w14:paraId="5338280E" w14:textId="02591329" w:rsidR="00B4266A" w:rsidRPr="00B4266A" w:rsidRDefault="00B4266A" w:rsidP="00D84626">
      <w:pPr>
        <w:tabs>
          <w:tab w:val="num" w:pos="0"/>
          <w:tab w:val="left" w:pos="2430"/>
        </w:tabs>
        <w:ind w:right="-1" w:firstLine="567"/>
        <w:jc w:val="both"/>
        <w:rPr>
          <w:b/>
          <w:i/>
          <w:sz w:val="32"/>
          <w:szCs w:val="20"/>
          <w:lang w:val="en-US"/>
        </w:rPr>
      </w:pPr>
      <w:r w:rsidRPr="00B4266A">
        <w:rPr>
          <w:szCs w:val="20"/>
          <w:lang w:val="ro-MD"/>
        </w:rPr>
        <w:lastRenderedPageBreak/>
        <w:t xml:space="preserve">c) informația despre creditorul nerezident – denumirea persoanei juridice nerezidente, numele persoanei fizice nerezidente, țării </w:t>
      </w:r>
      <w:proofErr w:type="spellStart"/>
      <w:r w:rsidRPr="00B4266A">
        <w:rPr>
          <w:szCs w:val="20"/>
          <w:lang w:val="en-US"/>
        </w:rPr>
        <w:t>creditorului</w:t>
      </w:r>
      <w:proofErr w:type="spellEnd"/>
      <w:r w:rsidRPr="00B4266A">
        <w:rPr>
          <w:szCs w:val="20"/>
          <w:lang w:val="en-US"/>
        </w:rPr>
        <w:t xml:space="preserve"> </w:t>
      </w:r>
      <w:proofErr w:type="spellStart"/>
      <w:r w:rsidRPr="00B4266A">
        <w:rPr>
          <w:szCs w:val="20"/>
          <w:lang w:val="en-US"/>
        </w:rPr>
        <w:t>nerezident</w:t>
      </w:r>
      <w:proofErr w:type="spellEnd"/>
      <w:r w:rsidRPr="00B4266A">
        <w:rPr>
          <w:szCs w:val="20"/>
          <w:lang w:val="en-US"/>
        </w:rPr>
        <w:t xml:space="preserve"> </w:t>
      </w:r>
      <w:proofErr w:type="spellStart"/>
      <w:r w:rsidRPr="00B4266A">
        <w:rPr>
          <w:szCs w:val="20"/>
          <w:lang w:val="en-US"/>
        </w:rPr>
        <w:t>ș.a</w:t>
      </w:r>
      <w:proofErr w:type="spellEnd"/>
      <w:r w:rsidRPr="00B4266A">
        <w:rPr>
          <w:szCs w:val="20"/>
          <w:lang w:val="en-US"/>
        </w:rPr>
        <w:t>.</w:t>
      </w:r>
    </w:p>
    <w:p w14:paraId="2C659334" w14:textId="6838FBC0" w:rsidR="00B4266A" w:rsidRDefault="00B4266A" w:rsidP="00D84626">
      <w:pPr>
        <w:tabs>
          <w:tab w:val="num" w:pos="0"/>
          <w:tab w:val="left" w:pos="2430"/>
        </w:tabs>
        <w:ind w:right="-1" w:firstLine="567"/>
        <w:jc w:val="both"/>
      </w:pPr>
      <w:proofErr w:type="spellStart"/>
      <w:r w:rsidRPr="00B4266A">
        <w:rPr>
          <w:szCs w:val="20"/>
          <w:lang w:val="en-US"/>
        </w:rPr>
        <w:t>Pe</w:t>
      </w:r>
      <w:proofErr w:type="spellEnd"/>
      <w:r w:rsidRPr="00B4266A">
        <w:rPr>
          <w:szCs w:val="20"/>
          <w:lang w:val="en-US"/>
        </w:rPr>
        <w:t xml:space="preserve"> n</w:t>
      </w:r>
      <w:proofErr w:type="spellStart"/>
      <w:r w:rsidRPr="00B4266A">
        <w:rPr>
          <w:szCs w:val="20"/>
        </w:rPr>
        <w:t>otificarea</w:t>
      </w:r>
      <w:proofErr w:type="spellEnd"/>
      <w:r w:rsidRPr="00B4266A">
        <w:rPr>
          <w:szCs w:val="20"/>
        </w:rPr>
        <w:t xml:space="preserve"> privind angajamentul extern pe suport hârtie se aplică semnătura olografă a debitorului rezident – persoana fizică. Pe notificarea privind angajamentul extern în formă electronică se aplică semnătura electronică calificată a persoanei autorizate a debitorului rezident.</w:t>
      </w:r>
      <w:r w:rsidR="00CB69B0">
        <w:t>”;</w:t>
      </w:r>
    </w:p>
    <w:p w14:paraId="4FCCFDDE" w14:textId="77777777" w:rsidR="00B4266A" w:rsidRDefault="00B4266A" w:rsidP="00D84626">
      <w:pPr>
        <w:tabs>
          <w:tab w:val="num" w:pos="0"/>
          <w:tab w:val="left" w:pos="2430"/>
        </w:tabs>
        <w:ind w:right="-1" w:firstLine="567"/>
        <w:jc w:val="both"/>
      </w:pPr>
    </w:p>
    <w:p w14:paraId="06340E89" w14:textId="3ADE850C" w:rsidR="00B4266A" w:rsidRDefault="00B4266A" w:rsidP="00730DB7">
      <w:pPr>
        <w:tabs>
          <w:tab w:val="num" w:pos="0"/>
          <w:tab w:val="left" w:pos="2430"/>
        </w:tabs>
        <w:ind w:right="-1" w:firstLine="567"/>
        <w:jc w:val="both"/>
      </w:pPr>
      <w:r>
        <w:t xml:space="preserve">15) </w:t>
      </w:r>
      <w:r w:rsidR="00CB69B0">
        <w:t>L</w:t>
      </w:r>
      <w:r>
        <w:t>a punctul 17</w:t>
      </w:r>
      <w:r w:rsidR="000049FB">
        <w:t>,</w:t>
      </w:r>
      <w:r>
        <w:t xml:space="preserve"> cuvintele „prestatorul SPR” se substituie cu cuvintele „</w:t>
      </w:r>
      <w:r w:rsidR="00F45F54" w:rsidRPr="00F45F54">
        <w:t>persoana juridică rezidentă activitatea căreia, conform Legii nr.548/1995 cu privire la Banca Națională a Moldovei, este licențiată, reglementată și supravegheată de BNM</w:t>
      </w:r>
      <w:r w:rsidRPr="00F45F54">
        <w:t>”</w:t>
      </w:r>
      <w:r w:rsidR="00CB69B0">
        <w:t>;</w:t>
      </w:r>
    </w:p>
    <w:p w14:paraId="161E4BEE" w14:textId="77777777" w:rsidR="00B4266A" w:rsidRDefault="00B4266A" w:rsidP="00D84626">
      <w:pPr>
        <w:tabs>
          <w:tab w:val="num" w:pos="0"/>
          <w:tab w:val="left" w:pos="2430"/>
        </w:tabs>
        <w:ind w:right="-1" w:firstLine="567"/>
        <w:jc w:val="both"/>
      </w:pPr>
    </w:p>
    <w:p w14:paraId="235398BE" w14:textId="2DF9BAF9" w:rsidR="00B4266A" w:rsidRDefault="00B4266A" w:rsidP="00D84626">
      <w:pPr>
        <w:tabs>
          <w:tab w:val="num" w:pos="0"/>
          <w:tab w:val="left" w:pos="2430"/>
        </w:tabs>
        <w:ind w:right="-1" w:firstLine="567"/>
        <w:jc w:val="both"/>
      </w:pPr>
      <w:r>
        <w:t xml:space="preserve">16) </w:t>
      </w:r>
      <w:r w:rsidR="00CB69B0">
        <w:t>P</w:t>
      </w:r>
      <w:r w:rsidR="006B512A">
        <w:t>unctul 18</w:t>
      </w:r>
      <w:r>
        <w:t xml:space="preserve"> va avea următorul cuprins:</w:t>
      </w:r>
    </w:p>
    <w:p w14:paraId="59177C1A" w14:textId="13955EB6" w:rsidR="00B4266A" w:rsidRDefault="00B4266A" w:rsidP="00730DB7">
      <w:pPr>
        <w:pStyle w:val="BodyText"/>
        <w:tabs>
          <w:tab w:val="num" w:pos="0"/>
        </w:tabs>
        <w:ind w:firstLine="567"/>
        <w:jc w:val="both"/>
      </w:pPr>
      <w:r>
        <w:t>„</w:t>
      </w:r>
      <w:r w:rsidRPr="00B4266A">
        <w:rPr>
          <w:b/>
          <w:szCs w:val="20"/>
        </w:rPr>
        <w:t xml:space="preserve">18. </w:t>
      </w:r>
      <w:r w:rsidRPr="00B4266A">
        <w:rPr>
          <w:szCs w:val="20"/>
        </w:rPr>
        <w:t xml:space="preserve">Documentele aferente angajamentului extern care se notifică la </w:t>
      </w:r>
      <w:r w:rsidR="000049FB">
        <w:rPr>
          <w:szCs w:val="20"/>
        </w:rPr>
        <w:t>BNM</w:t>
      </w:r>
      <w:r w:rsidRPr="00B4266A">
        <w:rPr>
          <w:szCs w:val="20"/>
        </w:rPr>
        <w:t xml:space="preserve"> sunt documentele indicate la pct.7 și 12 din anexa nr.1.</w:t>
      </w:r>
      <w:r w:rsidR="00CB69B0">
        <w:t>”;</w:t>
      </w:r>
    </w:p>
    <w:p w14:paraId="7500CB6E" w14:textId="447944B5" w:rsidR="006B3271" w:rsidRDefault="00566381" w:rsidP="00D84626">
      <w:pPr>
        <w:pStyle w:val="BodyText"/>
        <w:tabs>
          <w:tab w:val="num" w:pos="0"/>
        </w:tabs>
        <w:ind w:firstLine="567"/>
      </w:pPr>
      <w:r>
        <w:t xml:space="preserve">17) </w:t>
      </w:r>
      <w:r w:rsidR="00CB69B0">
        <w:t>L</w:t>
      </w:r>
      <w:r w:rsidR="006B3271">
        <w:t>a punctul</w:t>
      </w:r>
      <w:r w:rsidR="00CB69B0">
        <w:t xml:space="preserve"> 19</w:t>
      </w:r>
      <w:r w:rsidR="000049FB">
        <w:t>,</w:t>
      </w:r>
      <w:r w:rsidR="00CB69B0">
        <w:t xml:space="preserve"> literele d) și e) se abrogă;</w:t>
      </w:r>
    </w:p>
    <w:p w14:paraId="3A8940EF" w14:textId="77777777" w:rsidR="003252AB" w:rsidRDefault="003252AB" w:rsidP="00D84626">
      <w:pPr>
        <w:ind w:firstLine="567"/>
      </w:pPr>
    </w:p>
    <w:p w14:paraId="3E8CE1F9" w14:textId="4BA18BAB" w:rsidR="006B3271" w:rsidRDefault="007C7205" w:rsidP="00730DB7">
      <w:pPr>
        <w:ind w:firstLine="567"/>
      </w:pPr>
      <w:r>
        <w:t>1</w:t>
      </w:r>
      <w:r w:rsidR="00566381">
        <w:t>8</w:t>
      </w:r>
      <w:r>
        <w:t xml:space="preserve">) </w:t>
      </w:r>
      <w:r w:rsidR="00CB69B0">
        <w:t>L</w:t>
      </w:r>
      <w:r>
        <w:t>a punctul 20</w:t>
      </w:r>
      <w:r w:rsidR="00ED1827">
        <w:t>,</w:t>
      </w:r>
      <w:r>
        <w:t xml:space="preserve"> </w:t>
      </w:r>
      <w:r w:rsidR="00ED1827">
        <w:t xml:space="preserve">textul </w:t>
      </w:r>
      <w:r>
        <w:t>„(em</w:t>
      </w:r>
      <w:r w:rsidR="00CB69B0">
        <w:t>iterii documentelor)” se exclud</w:t>
      </w:r>
      <w:r w:rsidR="009C6184">
        <w:t>e</w:t>
      </w:r>
      <w:r w:rsidR="00CB69B0">
        <w:t>;</w:t>
      </w:r>
    </w:p>
    <w:p w14:paraId="3DC5DC6F" w14:textId="77777777" w:rsidR="00566381" w:rsidRDefault="00566381" w:rsidP="00D84626">
      <w:pPr>
        <w:ind w:firstLine="567"/>
      </w:pPr>
    </w:p>
    <w:p w14:paraId="6AA65308" w14:textId="251E3369" w:rsidR="00566381" w:rsidRDefault="00CB69B0" w:rsidP="00D84626">
      <w:pPr>
        <w:ind w:firstLine="567"/>
      </w:pPr>
      <w:r>
        <w:t>19) Punctul 22 se abrogă;</w:t>
      </w:r>
    </w:p>
    <w:p w14:paraId="09CC4967" w14:textId="77777777" w:rsidR="003252AB" w:rsidRDefault="003252AB" w:rsidP="00D84626">
      <w:pPr>
        <w:ind w:firstLine="567"/>
      </w:pPr>
    </w:p>
    <w:p w14:paraId="7D28B2AE" w14:textId="2C8649F5" w:rsidR="00566381" w:rsidRDefault="007C7205" w:rsidP="00D84626">
      <w:pPr>
        <w:ind w:firstLine="567"/>
      </w:pPr>
      <w:r>
        <w:t>1</w:t>
      </w:r>
      <w:r w:rsidR="00566381">
        <w:t>9</w:t>
      </w:r>
      <w:r>
        <w:t xml:space="preserve">) </w:t>
      </w:r>
      <w:r w:rsidR="00CB69B0">
        <w:t>P</w:t>
      </w:r>
      <w:r>
        <w:t>unctul 2</w:t>
      </w:r>
      <w:r w:rsidR="00566381">
        <w:t>3 va avea următorul cuprins:</w:t>
      </w:r>
    </w:p>
    <w:p w14:paraId="1D5BBB3E" w14:textId="2D035B33" w:rsidR="00566381" w:rsidRDefault="00566381" w:rsidP="00D84626">
      <w:pPr>
        <w:ind w:firstLine="567"/>
        <w:jc w:val="both"/>
      </w:pPr>
      <w:r>
        <w:t>„</w:t>
      </w:r>
      <w:r w:rsidRPr="003C37F2">
        <w:rPr>
          <w:b/>
        </w:rPr>
        <w:t xml:space="preserve">23. </w:t>
      </w:r>
      <w:r w:rsidRPr="003C37F2">
        <w:t xml:space="preserve">Informația care se conține </w:t>
      </w:r>
      <w:r>
        <w:t xml:space="preserve">în notificarea </w:t>
      </w:r>
      <w:r w:rsidRPr="0079375E">
        <w:t>privind angajamentul extern depusă la BNM</w:t>
      </w:r>
      <w:r w:rsidRPr="00A75A82">
        <w:t xml:space="preserve"> trebuie să corespun</w:t>
      </w:r>
      <w:r>
        <w:t>d</w:t>
      </w:r>
      <w:r w:rsidRPr="00A75A82">
        <w:t>ă cu informați</w:t>
      </w:r>
      <w:r>
        <w:t>a</w:t>
      </w:r>
      <w:r w:rsidRPr="00A75A82">
        <w:t xml:space="preserve"> din docume</w:t>
      </w:r>
      <w:r>
        <w:t>n</w:t>
      </w:r>
      <w:r w:rsidRPr="00A75A82">
        <w:t>tele în bază căreia aceasta a fost completată.</w:t>
      </w:r>
      <w:r w:rsidR="00CB69B0">
        <w:t>”;</w:t>
      </w:r>
    </w:p>
    <w:p w14:paraId="632B0114" w14:textId="77777777" w:rsidR="00566381" w:rsidRDefault="00566381" w:rsidP="00D84626">
      <w:pPr>
        <w:ind w:firstLine="567"/>
        <w:jc w:val="both"/>
      </w:pPr>
    </w:p>
    <w:p w14:paraId="03D54804" w14:textId="51A4B6EE" w:rsidR="00566381" w:rsidRDefault="00566381" w:rsidP="00D84626">
      <w:pPr>
        <w:ind w:firstLine="567"/>
        <w:jc w:val="both"/>
      </w:pPr>
      <w:r>
        <w:t xml:space="preserve">20) </w:t>
      </w:r>
      <w:r w:rsidR="00CB69B0">
        <w:t>Punctul 24 se abrogă;</w:t>
      </w:r>
    </w:p>
    <w:p w14:paraId="28387C93" w14:textId="77777777" w:rsidR="00566381" w:rsidRDefault="00566381" w:rsidP="00D84626">
      <w:pPr>
        <w:ind w:firstLine="567"/>
        <w:jc w:val="both"/>
      </w:pPr>
    </w:p>
    <w:p w14:paraId="1A0FD2F2" w14:textId="5B5DAB5A" w:rsidR="00566381" w:rsidRDefault="00566381" w:rsidP="00D84626">
      <w:pPr>
        <w:ind w:firstLine="567"/>
        <w:jc w:val="both"/>
      </w:pPr>
      <w:r>
        <w:t xml:space="preserve">21) </w:t>
      </w:r>
      <w:r w:rsidR="00CB69B0">
        <w:t>P</w:t>
      </w:r>
      <w:r>
        <w:t>unctul 27 va avea următorul cuprins:</w:t>
      </w:r>
    </w:p>
    <w:p w14:paraId="6C1C4296" w14:textId="77777777" w:rsidR="00566381" w:rsidRPr="003C37F2" w:rsidRDefault="00566381" w:rsidP="00E90C3F">
      <w:pPr>
        <w:ind w:firstLine="567"/>
        <w:jc w:val="both"/>
      </w:pPr>
      <w:r>
        <w:t>„</w:t>
      </w:r>
      <w:r w:rsidRPr="003C37F2">
        <w:rPr>
          <w:b/>
        </w:rPr>
        <w:t xml:space="preserve">27. </w:t>
      </w:r>
      <w:r w:rsidRPr="003C37F2">
        <w:t xml:space="preserve">Pentru notificarea în formă electronică prin intermediul </w:t>
      </w:r>
      <w:r>
        <w:t>p</w:t>
      </w:r>
      <w:r w:rsidRPr="003C37F2">
        <w:t xml:space="preserve">ortalului WEB al BNM persoana autorizată întreprinde următoarele acțiuni: </w:t>
      </w:r>
    </w:p>
    <w:p w14:paraId="133368EF" w14:textId="21A62066" w:rsidR="00566381" w:rsidRPr="003C37F2" w:rsidRDefault="00566381" w:rsidP="00E90C3F">
      <w:pPr>
        <w:ind w:firstLine="567"/>
        <w:jc w:val="both"/>
      </w:pPr>
      <w:r w:rsidRPr="0079375E">
        <w:t>1) introduce informația privind angajamentul extern în Portalul WEB al BNM în confo</w:t>
      </w:r>
      <w:r>
        <w:t>r</w:t>
      </w:r>
      <w:r w:rsidRPr="0079375E">
        <w:t xml:space="preserve">mitate cu Ghidul de utilizare și </w:t>
      </w:r>
      <w:r w:rsidRPr="001F0EAA">
        <w:t xml:space="preserve">prevederile </w:t>
      </w:r>
      <w:r w:rsidRPr="0079375E">
        <w:t>prezent</w:t>
      </w:r>
      <w:r w:rsidRPr="001F0EAA">
        <w:t>ei</w:t>
      </w:r>
      <w:r w:rsidRPr="0079375E">
        <w:t xml:space="preserve"> instrucțiun</w:t>
      </w:r>
      <w:r w:rsidRPr="001F0EAA">
        <w:t>i</w:t>
      </w:r>
      <w:r w:rsidRPr="0079375E">
        <w:t xml:space="preserve"> verificând corespunderea datelor introduse cu </w:t>
      </w:r>
      <w:r w:rsidRPr="001F0EAA">
        <w:t xml:space="preserve">datele </w:t>
      </w:r>
      <w:r w:rsidRPr="0079375E">
        <w:t>din documentele, în baza cărora acest</w:t>
      </w:r>
      <w:r>
        <w:t>e</w:t>
      </w:r>
      <w:r w:rsidRPr="0079375E">
        <w:t xml:space="preserve">a </w:t>
      </w:r>
      <w:r>
        <w:t xml:space="preserve">se </w:t>
      </w:r>
      <w:r w:rsidRPr="0079375E">
        <w:t>complet</w:t>
      </w:r>
      <w:r>
        <w:t>e</w:t>
      </w:r>
      <w:r w:rsidRPr="0079375E">
        <w:t>a</w:t>
      </w:r>
      <w:r>
        <w:t>z</w:t>
      </w:r>
      <w:r w:rsidRPr="0079375E">
        <w:t>ă;</w:t>
      </w:r>
    </w:p>
    <w:p w14:paraId="364D56CA" w14:textId="77777777" w:rsidR="00566381" w:rsidRPr="00524FAD" w:rsidRDefault="00566381" w:rsidP="00E90C3F">
      <w:pPr>
        <w:ind w:firstLine="567"/>
        <w:jc w:val="both"/>
      </w:pPr>
      <w:r w:rsidRPr="003C37F2">
        <w:t>2) în cazul documentelor</w:t>
      </w:r>
      <w:r>
        <w:t xml:space="preserve"> </w:t>
      </w:r>
      <w:r w:rsidR="003229C0">
        <w:t>specificate la pct.</w:t>
      </w:r>
      <w:r w:rsidRPr="00A75A82">
        <w:t>17</w:t>
      </w:r>
      <w:r>
        <w:t xml:space="preserve"> și </w:t>
      </w:r>
      <w:r w:rsidRPr="00A75A82">
        <w:t xml:space="preserve">18, </w:t>
      </w:r>
      <w:r w:rsidRPr="00524FAD">
        <w:t>întocmite pe suport hârtie:</w:t>
      </w:r>
    </w:p>
    <w:p w14:paraId="5007658A" w14:textId="77777777" w:rsidR="00566381" w:rsidRPr="003C37F2" w:rsidRDefault="00566381" w:rsidP="00E90C3F">
      <w:pPr>
        <w:ind w:firstLine="567"/>
        <w:jc w:val="both"/>
      </w:pPr>
      <w:r w:rsidRPr="00524FAD">
        <w:t>a) scanează documentele care urmează a fi atașate la notific</w:t>
      </w:r>
      <w:r w:rsidRPr="001F0EAA">
        <w:t>area privind angajamentul extern</w:t>
      </w:r>
      <w:r w:rsidRPr="003C37F2">
        <w:t>, asigurând integritatea și calitatea documentelor scanate (astfel încât documentul să cuprindă toată informația și ca aceasta să fie lizibilă), precum și consecutivitatea paginilor;</w:t>
      </w:r>
    </w:p>
    <w:p w14:paraId="46CF3706" w14:textId="77777777" w:rsidR="00566381" w:rsidRPr="003C37F2" w:rsidRDefault="00566381" w:rsidP="00E90C3F">
      <w:pPr>
        <w:ind w:firstLine="567"/>
        <w:jc w:val="both"/>
      </w:pPr>
      <w:r w:rsidRPr="003C37F2">
        <w:t>b) atașează (încarcă) fișierele cu documentele în formă scanată și aplică semnătura electronică, fapt prin care se atestă conformitatea documentelor scanate și atașate cu originalele acestora;</w:t>
      </w:r>
    </w:p>
    <w:p w14:paraId="167EBD7F" w14:textId="5137D145" w:rsidR="00566381" w:rsidRPr="00524FAD" w:rsidRDefault="00566381" w:rsidP="00E90C3F">
      <w:pPr>
        <w:ind w:firstLine="567"/>
        <w:jc w:val="both"/>
      </w:pPr>
      <w:r w:rsidRPr="003C37F2">
        <w:t>3) în cazul</w:t>
      </w:r>
      <w:r>
        <w:t xml:space="preserve"> </w:t>
      </w:r>
      <w:r w:rsidRPr="00A75A82">
        <w:t>documentelor specificate la pct.17</w:t>
      </w:r>
      <w:r>
        <w:t xml:space="preserve"> și </w:t>
      </w:r>
      <w:r w:rsidRPr="00A75A82">
        <w:t>18</w:t>
      </w:r>
      <w:r>
        <w:t>,</w:t>
      </w:r>
      <w:r w:rsidRPr="00A75A82">
        <w:t xml:space="preserve"> </w:t>
      </w:r>
      <w:r w:rsidRPr="00524FAD">
        <w:t>întocmite în formă electronică – atașează (încarcă) documentele întocmite în formă electronică și aplică pe acestea semnătura electronică;</w:t>
      </w:r>
    </w:p>
    <w:p w14:paraId="17385C39" w14:textId="33837D1A" w:rsidR="00566381" w:rsidRDefault="00566381" w:rsidP="00E90C3F">
      <w:pPr>
        <w:ind w:firstLine="567"/>
        <w:jc w:val="both"/>
      </w:pPr>
      <w:r w:rsidRPr="00524FAD">
        <w:t xml:space="preserve">4) generează notificarea privind angajamentul extern, în baza informațiilor introduse în Portalul WEB al BNM, </w:t>
      </w:r>
      <w:r w:rsidRPr="00B93A8D">
        <w:t>aplică semnătura electronică pe notificare și depune setul de documente</w:t>
      </w:r>
      <w:r>
        <w:t xml:space="preserve"> </w:t>
      </w:r>
      <w:r w:rsidRPr="00524FAD">
        <w:t>la BNM, în conformitate cu Ghidul de utilizare.</w:t>
      </w:r>
      <w:r>
        <w:t>”</w:t>
      </w:r>
      <w:r w:rsidR="00CB69B0">
        <w:t>;</w:t>
      </w:r>
    </w:p>
    <w:p w14:paraId="6836BB30" w14:textId="77777777" w:rsidR="003252AB" w:rsidRDefault="003252AB" w:rsidP="00D84626">
      <w:pPr>
        <w:ind w:firstLine="567"/>
      </w:pPr>
    </w:p>
    <w:p w14:paraId="16B82164" w14:textId="35D0C166" w:rsidR="00E51066" w:rsidRDefault="00DA2CF5" w:rsidP="00D84626">
      <w:pPr>
        <w:ind w:firstLine="567"/>
        <w:jc w:val="both"/>
      </w:pPr>
      <w:r>
        <w:t>22</w:t>
      </w:r>
      <w:r w:rsidR="007C7205">
        <w:t xml:space="preserve">) </w:t>
      </w:r>
      <w:r w:rsidR="00CB69B0">
        <w:t>P</w:t>
      </w:r>
      <w:r>
        <w:t>unctul 29</w:t>
      </w:r>
      <w:r w:rsidR="00E51066">
        <w:t xml:space="preserve"> va avea următorul cuprins:</w:t>
      </w:r>
    </w:p>
    <w:p w14:paraId="30E5C3F5" w14:textId="77777777" w:rsidR="00E51066" w:rsidRPr="00E51066" w:rsidRDefault="00E51066" w:rsidP="00E90C3F">
      <w:pPr>
        <w:ind w:firstLine="567"/>
        <w:jc w:val="both"/>
      </w:pPr>
      <w:r>
        <w:t>„</w:t>
      </w:r>
      <w:r w:rsidRPr="00E51066">
        <w:rPr>
          <w:b/>
        </w:rPr>
        <w:t>29.</w:t>
      </w:r>
      <w:r w:rsidRPr="00E51066">
        <w:t xml:space="preserve"> Luarea la evidență de către BNM a angajamentului extern notificat se efectuează prin atribuirea unui număr de evidență distinct angajamentului extern. Numărul de evidență a angajamentului extern, precum și data luării la evidență se înscriu în confirmarea BNM. </w:t>
      </w:r>
    </w:p>
    <w:p w14:paraId="799B648B" w14:textId="32D7EC7B" w:rsidR="00DA2CF5" w:rsidRDefault="00E51066" w:rsidP="00E90C3F">
      <w:pPr>
        <w:ind w:firstLine="567"/>
        <w:jc w:val="both"/>
      </w:pPr>
      <w:r w:rsidRPr="00E51066">
        <w:lastRenderedPageBreak/>
        <w:t>În cazul luării la evidență a angaj</w:t>
      </w:r>
      <w:r>
        <w:t>a</w:t>
      </w:r>
      <w:r w:rsidRPr="00E51066">
        <w:t xml:space="preserve">mentului extern notificat la BNM pe suport hârtie, </w:t>
      </w:r>
      <w:bookmarkStart w:id="4" w:name="_Hlk129881088"/>
      <w:r w:rsidRPr="00E51066">
        <w:t>pe confirmarea BNM pe suport hârtie se aplică semnătura olografă a persoanei responsabile din BNM și amprenta ștampilei BNM.</w:t>
      </w:r>
      <w:bookmarkEnd w:id="4"/>
      <w:r w:rsidRPr="00E51066">
        <w:t xml:space="preserve"> În cazul luării la evidență a angajamentului extern notificat în formă electronică, pe confirmarea BNM în formă electronică se aplică doar semnătura electronică calificată a persoanei responsabile din BNM, confirmarea în cauză fiind disponibilă în cadrul Sistemului informatic al </w:t>
      </w:r>
      <w:r w:rsidR="00EB554E">
        <w:t>BNM</w:t>
      </w:r>
      <w:r w:rsidRPr="00E51066">
        <w:t>.</w:t>
      </w:r>
      <w:r w:rsidR="00CB69B0">
        <w:t>”;</w:t>
      </w:r>
    </w:p>
    <w:p w14:paraId="2BB3C3E4" w14:textId="408215A8" w:rsidR="005F7B78" w:rsidRDefault="005F7B78" w:rsidP="00E90C3F">
      <w:pPr>
        <w:ind w:firstLine="567"/>
        <w:jc w:val="both"/>
      </w:pPr>
    </w:p>
    <w:p w14:paraId="5985B2F5" w14:textId="4588BB6E" w:rsidR="005F7B78" w:rsidRDefault="005F7B78" w:rsidP="00E90C3F">
      <w:pPr>
        <w:ind w:firstLine="567"/>
        <w:jc w:val="both"/>
      </w:pPr>
      <w:r>
        <w:t xml:space="preserve">23) La punctul 30, textul </w:t>
      </w:r>
      <w:bookmarkStart w:id="5" w:name="_Hlk131625431"/>
      <w:r w:rsidR="00892E60">
        <w:t>„</w:t>
      </w:r>
      <w:r>
        <w:t xml:space="preserve">(pe suport hârtie sau în formă electronică)” </w:t>
      </w:r>
      <w:bookmarkEnd w:id="5"/>
      <w:r>
        <w:t xml:space="preserve">se substituie cu textul </w:t>
      </w:r>
      <w:r w:rsidR="00892E60">
        <w:t>„</w:t>
      </w:r>
      <w:r>
        <w:t>(după caz, pe suport hârtie sau în formă electronică)”</w:t>
      </w:r>
      <w:r w:rsidR="00892E60">
        <w:t>;</w:t>
      </w:r>
    </w:p>
    <w:p w14:paraId="596D20D4" w14:textId="77777777" w:rsidR="00E51066" w:rsidRDefault="00E51066" w:rsidP="00E90C3F">
      <w:pPr>
        <w:ind w:firstLine="567"/>
        <w:jc w:val="both"/>
      </w:pPr>
    </w:p>
    <w:p w14:paraId="4A915A6E" w14:textId="27E6E575" w:rsidR="00DA2CF5" w:rsidRDefault="005F7B78" w:rsidP="00355287">
      <w:pPr>
        <w:ind w:firstLine="567"/>
        <w:jc w:val="both"/>
      </w:pPr>
      <w:r>
        <w:t>24</w:t>
      </w:r>
      <w:r w:rsidR="00DA2CF5">
        <w:t>)</w:t>
      </w:r>
      <w:r w:rsidR="00E51066">
        <w:t xml:space="preserve"> </w:t>
      </w:r>
      <w:r w:rsidR="00CB69B0">
        <w:t>L</w:t>
      </w:r>
      <w:r w:rsidR="00E51066">
        <w:t>a punctul 31</w:t>
      </w:r>
      <w:r>
        <w:t>,</w:t>
      </w:r>
      <w:r w:rsidR="00E51066">
        <w:t xml:space="preserve"> cuvântul „</w:t>
      </w:r>
      <w:proofErr w:type="spellStart"/>
      <w:r w:rsidR="00E51066">
        <w:t>reperfectate</w:t>
      </w:r>
      <w:proofErr w:type="spellEnd"/>
      <w:r w:rsidR="00E51066">
        <w:t>” se sub</w:t>
      </w:r>
      <w:r w:rsidR="00CB69B0">
        <w:t>stituie cu cuvântul „corectate”;</w:t>
      </w:r>
    </w:p>
    <w:p w14:paraId="4546F9A3" w14:textId="77777777" w:rsidR="00E51066" w:rsidRDefault="00E51066" w:rsidP="00D84626">
      <w:pPr>
        <w:ind w:firstLine="567"/>
        <w:jc w:val="both"/>
      </w:pPr>
    </w:p>
    <w:p w14:paraId="4EE3CD96" w14:textId="5FFD7824" w:rsidR="00E51066" w:rsidRDefault="00AB6175" w:rsidP="00D84626">
      <w:pPr>
        <w:ind w:firstLine="567"/>
        <w:jc w:val="both"/>
      </w:pPr>
      <w:r>
        <w:t>25</w:t>
      </w:r>
      <w:r w:rsidR="00CB69B0">
        <w:t>) L</w:t>
      </w:r>
      <w:r w:rsidR="00E51066">
        <w:t>a</w:t>
      </w:r>
      <w:r w:rsidR="00CB69B0">
        <w:t xml:space="preserve"> punctul 32</w:t>
      </w:r>
      <w:r w:rsidR="005F7B78">
        <w:t>,</w:t>
      </w:r>
      <w:r w:rsidR="00CB69B0">
        <w:t xml:space="preserve"> litera a) se abrogă;</w:t>
      </w:r>
    </w:p>
    <w:p w14:paraId="1452D880" w14:textId="77777777" w:rsidR="00E51066" w:rsidRDefault="00E51066" w:rsidP="00D84626">
      <w:pPr>
        <w:ind w:firstLine="567"/>
        <w:jc w:val="both"/>
      </w:pPr>
    </w:p>
    <w:p w14:paraId="49485448" w14:textId="19F6F797" w:rsidR="00E51066" w:rsidRDefault="00D83B0C" w:rsidP="00355287">
      <w:pPr>
        <w:ind w:firstLine="567"/>
        <w:jc w:val="both"/>
      </w:pPr>
      <w:r>
        <w:t>26</w:t>
      </w:r>
      <w:r w:rsidR="00E51066">
        <w:t>)</w:t>
      </w:r>
      <w:r w:rsidR="00975009">
        <w:t xml:space="preserve"> </w:t>
      </w:r>
      <w:r w:rsidR="00CB69B0">
        <w:t>La punctul 33</w:t>
      </w:r>
      <w:r w:rsidR="003B3DC2">
        <w:t>,</w:t>
      </w:r>
      <w:r w:rsidR="00CB69B0">
        <w:t xml:space="preserve"> </w:t>
      </w:r>
      <w:r w:rsidR="003B3DC2">
        <w:t xml:space="preserve">textul </w:t>
      </w:r>
      <w:r w:rsidR="00975009">
        <w:t>„</w:t>
      </w:r>
      <w:r w:rsidR="00975009" w:rsidRPr="00975009">
        <w:t>(persoanei împuternicite a acestuia)”</w:t>
      </w:r>
      <w:r w:rsidR="009E3B08">
        <w:t xml:space="preserve"> se substituie cu </w:t>
      </w:r>
      <w:r w:rsidR="003B3DC2">
        <w:t xml:space="preserve">textul </w:t>
      </w:r>
      <w:r w:rsidR="009E3B08">
        <w:t>„</w:t>
      </w:r>
      <w:r w:rsidR="009E3B08" w:rsidRPr="00140A02">
        <w:t>/ persoanei autorizate</w:t>
      </w:r>
      <w:r w:rsidR="00605254">
        <w:t>”;</w:t>
      </w:r>
    </w:p>
    <w:p w14:paraId="76D62751" w14:textId="77777777" w:rsidR="009E3B08" w:rsidRDefault="009E3B08" w:rsidP="00D84626">
      <w:pPr>
        <w:ind w:firstLine="567"/>
        <w:jc w:val="both"/>
      </w:pPr>
    </w:p>
    <w:p w14:paraId="10AF547A" w14:textId="32850EA8" w:rsidR="009E3B08" w:rsidRDefault="00D83B0C" w:rsidP="006D152F">
      <w:pPr>
        <w:ind w:firstLine="567"/>
        <w:jc w:val="both"/>
      </w:pPr>
      <w:r>
        <w:t>27</w:t>
      </w:r>
      <w:r w:rsidR="009E3B08">
        <w:t>)</w:t>
      </w:r>
      <w:r w:rsidR="00605254">
        <w:t xml:space="preserve"> L</w:t>
      </w:r>
      <w:r w:rsidR="0088204A">
        <w:t>a punctul 35</w:t>
      </w:r>
      <w:r>
        <w:t>,</w:t>
      </w:r>
      <w:r w:rsidR="0088204A">
        <w:t xml:space="preserve"> cuvintele „formularul notificației” se substituie</w:t>
      </w:r>
      <w:r w:rsidR="00605254">
        <w:t xml:space="preserve"> cu cuvintele „confirmarea BNM”;</w:t>
      </w:r>
    </w:p>
    <w:p w14:paraId="31487E26" w14:textId="77777777" w:rsidR="0088204A" w:rsidRDefault="0088204A" w:rsidP="00D84626">
      <w:pPr>
        <w:ind w:firstLine="567"/>
        <w:jc w:val="both"/>
      </w:pPr>
    </w:p>
    <w:p w14:paraId="451C49A0" w14:textId="359022B7" w:rsidR="0088204A" w:rsidRDefault="00D83B0C" w:rsidP="00D84626">
      <w:pPr>
        <w:ind w:firstLine="567"/>
        <w:jc w:val="both"/>
      </w:pPr>
      <w:r>
        <w:t>28</w:t>
      </w:r>
      <w:r w:rsidR="0088204A">
        <w:t>)</w:t>
      </w:r>
      <w:r w:rsidR="000855F7">
        <w:t xml:space="preserve"> </w:t>
      </w:r>
      <w:r w:rsidR="00605254">
        <w:t>P</w:t>
      </w:r>
      <w:r w:rsidR="000855F7">
        <w:t>unctul 36 va avea următorul cuprins:</w:t>
      </w:r>
    </w:p>
    <w:p w14:paraId="69416673" w14:textId="45C6B58F" w:rsidR="000855F7" w:rsidRDefault="00CB44A6" w:rsidP="00D84626">
      <w:pPr>
        <w:ind w:firstLine="567"/>
        <w:jc w:val="both"/>
      </w:pPr>
      <w:r w:rsidRPr="00B57806">
        <w:t>„</w:t>
      </w:r>
      <w:r w:rsidRPr="00E67F49">
        <w:rPr>
          <w:b/>
        </w:rPr>
        <w:t>36.</w:t>
      </w:r>
      <w:r w:rsidRPr="00B57806">
        <w:t xml:space="preserve"> În cazul în care, datele indicate în confirmarea eliberată anterior de către BNM au suferit modificări, BNM va elibera o confirmare nouă, în care va păstra numărul și data luării la evidență a angajamentului extern, precum și va indica numărul de ordine al confirmării BNM modificate și data acesteia</w:t>
      </w:r>
      <w:r w:rsidRPr="007C60D7">
        <w:t>. Concomitent, în funcție de modul de notificare a angajamentului extern, BNM aplică pe confirmarea BNM precedentă pe suport hârtie ștampila „ANULATĂ”, sau atribuie confirmării BNM precedente statutul „ANULATĂ” prin intermediul Sistemului informatic al BNM.”</w:t>
      </w:r>
      <w:r w:rsidR="00605254">
        <w:t>;</w:t>
      </w:r>
    </w:p>
    <w:p w14:paraId="0D043621" w14:textId="77777777" w:rsidR="000855F7" w:rsidRDefault="000855F7" w:rsidP="00D84626">
      <w:pPr>
        <w:ind w:firstLine="567"/>
        <w:jc w:val="both"/>
      </w:pPr>
    </w:p>
    <w:p w14:paraId="759D3620" w14:textId="75909E98" w:rsidR="000855F7" w:rsidRDefault="00D83B0C" w:rsidP="006D152F">
      <w:pPr>
        <w:ind w:firstLine="567"/>
        <w:jc w:val="both"/>
      </w:pPr>
      <w:r>
        <w:t>29</w:t>
      </w:r>
      <w:r w:rsidR="000855F7">
        <w:t xml:space="preserve">) </w:t>
      </w:r>
      <w:r w:rsidR="00605254">
        <w:t>D</w:t>
      </w:r>
      <w:r w:rsidR="000855F7">
        <w:t xml:space="preserve">enumirea secțiunii </w:t>
      </w:r>
      <w:r>
        <w:t xml:space="preserve">a </w:t>
      </w:r>
      <w:r w:rsidR="000855F7">
        <w:t>2</w:t>
      </w:r>
      <w:r>
        <w:t xml:space="preserve">-a din </w:t>
      </w:r>
      <w:r w:rsidR="00605254">
        <w:t>Capitolul IV</w:t>
      </w:r>
      <w:r w:rsidR="000855F7">
        <w:t xml:space="preserve"> se completează cu cuvintele „</w:t>
      </w:r>
      <w:r w:rsidR="000855F7" w:rsidRPr="000855F7">
        <w:rPr>
          <w:i/>
        </w:rPr>
        <w:t>de către persoanele fizice rezidente</w:t>
      </w:r>
      <w:r w:rsidR="00337991">
        <w:t>”;</w:t>
      </w:r>
    </w:p>
    <w:p w14:paraId="2B3254ED" w14:textId="77777777" w:rsidR="000855F7" w:rsidRDefault="000855F7" w:rsidP="00D84626">
      <w:pPr>
        <w:ind w:firstLine="567"/>
      </w:pPr>
    </w:p>
    <w:p w14:paraId="44F0BFC5" w14:textId="48211E6F" w:rsidR="000855F7" w:rsidRDefault="00D83B0C" w:rsidP="006D152F">
      <w:pPr>
        <w:ind w:firstLine="567"/>
      </w:pPr>
      <w:r>
        <w:t>30</w:t>
      </w:r>
      <w:r w:rsidR="000855F7">
        <w:t xml:space="preserve">) </w:t>
      </w:r>
      <w:r w:rsidR="00337991">
        <w:t>P</w:t>
      </w:r>
      <w:r w:rsidR="000855F7">
        <w:t>unctele 37, 38</w:t>
      </w:r>
      <w:r>
        <w:t xml:space="preserve"> și</w:t>
      </w:r>
      <w:r w:rsidR="000855F7">
        <w:t xml:space="preserve"> 39 vor avea următorul cuprins:</w:t>
      </w:r>
    </w:p>
    <w:p w14:paraId="62F9C0D5" w14:textId="77777777" w:rsidR="000855F7" w:rsidRPr="000855F7" w:rsidRDefault="000855F7" w:rsidP="00E90C3F">
      <w:pPr>
        <w:ind w:firstLine="567"/>
        <w:jc w:val="both"/>
      </w:pPr>
      <w:r>
        <w:t>„</w:t>
      </w:r>
      <w:r w:rsidRPr="000855F7">
        <w:rPr>
          <w:b/>
        </w:rPr>
        <w:t>37.</w:t>
      </w:r>
      <w:r w:rsidRPr="000855F7">
        <w:t xml:space="preserve"> După luarea la evidenţă a angajamentului extern notificat pe suport hârtie, persoanei fizice rezidente i se eliberează confirmarea BNM, iar fotocopiile documentelor prezentate de aceasta rămân la BNM.</w:t>
      </w:r>
    </w:p>
    <w:p w14:paraId="2267842C" w14:textId="77777777" w:rsidR="000855F7" w:rsidRPr="000855F7" w:rsidRDefault="000855F7" w:rsidP="00E90C3F">
      <w:pPr>
        <w:ind w:firstLine="567"/>
        <w:jc w:val="both"/>
      </w:pPr>
      <w:r w:rsidRPr="000855F7">
        <w:t xml:space="preserve">Concomitent, BNM eliberează persoanei fizice rezidente, pe suport hârtie, anexa la confirmarea BNM </w:t>
      </w:r>
      <w:bookmarkStart w:id="6" w:name="_Hlk129633484"/>
      <w:r w:rsidRPr="000855F7">
        <w:t>conform formularului din anexa nr.4 în vederea reflectării tuturor operațiunilor efectuate în cadrul angajamentului extern luat la evidență.</w:t>
      </w:r>
    </w:p>
    <w:bookmarkEnd w:id="6"/>
    <w:p w14:paraId="784648D3" w14:textId="77777777" w:rsidR="000855F7" w:rsidRPr="000855F7" w:rsidRDefault="000855F7" w:rsidP="00E90C3F">
      <w:pPr>
        <w:ind w:firstLine="567"/>
        <w:jc w:val="both"/>
      </w:pPr>
      <w:r w:rsidRPr="000855F7">
        <w:t xml:space="preserve">În </w:t>
      </w:r>
      <w:proofErr w:type="spellStart"/>
      <w:r w:rsidRPr="000855F7">
        <w:t>funcţie</w:t>
      </w:r>
      <w:proofErr w:type="spellEnd"/>
      <w:r w:rsidRPr="000855F7">
        <w:t xml:space="preserve"> de specificul angajamentului extern, BNM poate modifica </w:t>
      </w:r>
      <w:proofErr w:type="spellStart"/>
      <w:r w:rsidRPr="000855F7">
        <w:t>conţinutul</w:t>
      </w:r>
      <w:proofErr w:type="spellEnd"/>
      <w:r w:rsidRPr="000855F7">
        <w:t xml:space="preserve"> anexei la confirmarea BNM  şi/sau elibera câteva anexe.</w:t>
      </w:r>
    </w:p>
    <w:p w14:paraId="3B64B360" w14:textId="77777777" w:rsidR="000855F7" w:rsidRPr="000855F7" w:rsidRDefault="000855F7" w:rsidP="00E90C3F">
      <w:pPr>
        <w:ind w:firstLine="567"/>
        <w:jc w:val="both"/>
      </w:pPr>
    </w:p>
    <w:p w14:paraId="214232EF" w14:textId="7500C14E" w:rsidR="000855F7" w:rsidRPr="000855F7" w:rsidRDefault="000855F7" w:rsidP="00B15E87">
      <w:pPr>
        <w:ind w:firstLine="567"/>
        <w:jc w:val="both"/>
      </w:pPr>
      <w:r w:rsidRPr="000855F7">
        <w:rPr>
          <w:b/>
        </w:rPr>
        <w:t xml:space="preserve">38. </w:t>
      </w:r>
      <w:r w:rsidRPr="000855F7">
        <w:t xml:space="preserve">În cazul survenirii situației prevăzute la pct.35, care a condus la modificarea datelor din confirmarea BNM, persoana fizică rezidentă este obligată să prezinte la </w:t>
      </w:r>
      <w:r w:rsidR="00D83B0C">
        <w:t>BNM</w:t>
      </w:r>
      <w:r w:rsidRPr="000855F7">
        <w:t>:</w:t>
      </w:r>
    </w:p>
    <w:p w14:paraId="03A8B220" w14:textId="77777777" w:rsidR="000855F7" w:rsidRPr="000855F7" w:rsidRDefault="000855F7" w:rsidP="00D84626">
      <w:pPr>
        <w:ind w:firstLine="567"/>
        <w:jc w:val="both"/>
        <w:rPr>
          <w:strike/>
        </w:rPr>
      </w:pPr>
      <w:r w:rsidRPr="000855F7">
        <w:t>a) o scrisoare prin care informează BNM despre modificările survenite ;</w:t>
      </w:r>
    </w:p>
    <w:p w14:paraId="79C62B0C" w14:textId="77777777" w:rsidR="000855F7" w:rsidRPr="000855F7" w:rsidRDefault="000855F7" w:rsidP="00D84626">
      <w:pPr>
        <w:ind w:firstLine="567"/>
        <w:jc w:val="both"/>
      </w:pPr>
      <w:r w:rsidRPr="000855F7">
        <w:t>b) fotocopiile documentelor noi, care modifică clauzele angajamentului extern;</w:t>
      </w:r>
    </w:p>
    <w:p w14:paraId="426E58C1" w14:textId="77777777" w:rsidR="000855F7" w:rsidRPr="000855F7" w:rsidRDefault="000855F7" w:rsidP="00D84626">
      <w:pPr>
        <w:ind w:firstLine="567"/>
        <w:jc w:val="both"/>
      </w:pPr>
      <w:r w:rsidRPr="000855F7">
        <w:t xml:space="preserve">c) confirmarea BNM și anexa la aceasta în original. În cazul confirmării BNM și/sau anexei la confirmarea BNM pierdute, în scrisoarea indicată la </w:t>
      </w:r>
      <w:proofErr w:type="spellStart"/>
      <w:r w:rsidRPr="000855F7">
        <w:t>lit.a</w:t>
      </w:r>
      <w:proofErr w:type="spellEnd"/>
      <w:r w:rsidRPr="000855F7">
        <w:t>) se înscrie următorul text: „Declar pe propria răspundere că am pierdut confirmarea BNM (după caz, anexa la confirmarea BNM) privind luarea la evidență a angajamentului extern cu nr.___ din_________”</w:t>
      </w:r>
      <w:r w:rsidR="00501AD0">
        <w:t>.</w:t>
      </w:r>
    </w:p>
    <w:p w14:paraId="1E4FC573" w14:textId="32604366" w:rsidR="000855F7" w:rsidRPr="000855F7" w:rsidRDefault="000855F7" w:rsidP="00B15E87">
      <w:pPr>
        <w:ind w:firstLine="567"/>
        <w:jc w:val="both"/>
      </w:pPr>
      <w:r w:rsidRPr="000855F7">
        <w:lastRenderedPageBreak/>
        <w:t xml:space="preserve">Luarea la evidență de către </w:t>
      </w:r>
      <w:r w:rsidR="00D83B0C">
        <w:t>BNM</w:t>
      </w:r>
      <w:r w:rsidRPr="000855F7">
        <w:t xml:space="preserve"> a angajamentului extern modificat se efectuează cu aplicarea procedurii prevăzute la pct.30-34.</w:t>
      </w:r>
    </w:p>
    <w:p w14:paraId="75567E60" w14:textId="77777777" w:rsidR="000855F7" w:rsidRPr="000855F7" w:rsidRDefault="000855F7" w:rsidP="00D84626">
      <w:pPr>
        <w:ind w:firstLine="567"/>
        <w:jc w:val="both"/>
      </w:pPr>
    </w:p>
    <w:p w14:paraId="123B3285" w14:textId="15AD60E8" w:rsidR="000855F7" w:rsidRDefault="00CB44A6" w:rsidP="00D84626">
      <w:pPr>
        <w:ind w:firstLine="567"/>
        <w:jc w:val="both"/>
      </w:pPr>
      <w:r w:rsidRPr="00B57806">
        <w:t>„</w:t>
      </w:r>
      <w:r w:rsidRPr="00E67F49">
        <w:rPr>
          <w:b/>
        </w:rPr>
        <w:t>39.</w:t>
      </w:r>
      <w:r w:rsidRPr="00B57806">
        <w:t xml:space="preserve"> După luarea la evidență a angajamentului extern modificat, persoanei fizice rezidente i se eliberează confirmarea BNM modificată </w:t>
      </w:r>
      <w:r w:rsidRPr="00E67F49">
        <w:t>și confirmarea BNM precedentă anulată, precum</w:t>
      </w:r>
      <w:r w:rsidRPr="00B57806">
        <w:t xml:space="preserve"> și  originalul anexei la confirmarea BNM pe suport hârtie (sau duplicatul anexei, în cazul în care persoana fizică rezidentă a informat BNM conform pct.38 </w:t>
      </w:r>
      <w:proofErr w:type="spellStart"/>
      <w:r w:rsidRPr="00B57806">
        <w:t>lit.c</w:t>
      </w:r>
      <w:proofErr w:type="spellEnd"/>
      <w:r w:rsidRPr="00B57806">
        <w:t>) despre pierde</w:t>
      </w:r>
      <w:r>
        <w:t>rea anexei la confirmarea BNM).</w:t>
      </w:r>
      <w:r w:rsidR="000855F7">
        <w:t>”</w:t>
      </w:r>
      <w:r w:rsidR="00337991">
        <w:t>;</w:t>
      </w:r>
    </w:p>
    <w:p w14:paraId="040DE5B9" w14:textId="77777777" w:rsidR="00501AD0" w:rsidRDefault="00501AD0" w:rsidP="00D84626">
      <w:pPr>
        <w:ind w:firstLine="567"/>
        <w:jc w:val="both"/>
      </w:pPr>
    </w:p>
    <w:p w14:paraId="24328FAC" w14:textId="399973D9" w:rsidR="00501AD0" w:rsidRDefault="00D83B0C" w:rsidP="00D84626">
      <w:pPr>
        <w:ind w:firstLine="567"/>
        <w:jc w:val="both"/>
      </w:pPr>
      <w:r>
        <w:t>31</w:t>
      </w:r>
      <w:r w:rsidR="00337991">
        <w:t>) L</w:t>
      </w:r>
      <w:r w:rsidR="00501AD0">
        <w:t>a punctul 40</w:t>
      </w:r>
      <w:r>
        <w:t>,</w:t>
      </w:r>
      <w:r w:rsidR="00501AD0">
        <w:t xml:space="preserve"> textul „</w:t>
      </w:r>
      <w:r w:rsidR="00871942" w:rsidRPr="00501AD0">
        <w:t>notificație</w:t>
      </w:r>
      <w:r w:rsidR="00501AD0" w:rsidRPr="00501AD0">
        <w:t>, rezidentul este obligat”</w:t>
      </w:r>
      <w:r w:rsidR="00501AD0">
        <w:t xml:space="preserve"> se substituie cu textul „confirmarea BNM</w:t>
      </w:r>
      <w:r w:rsidR="00501AD0" w:rsidRPr="00E06457">
        <w:t xml:space="preserve">, </w:t>
      </w:r>
      <w:r w:rsidR="00501AD0">
        <w:t>persoana fizică rezidentă</w:t>
      </w:r>
      <w:r w:rsidR="00501AD0" w:rsidRPr="00E06457">
        <w:t xml:space="preserve"> este </w:t>
      </w:r>
      <w:r w:rsidR="00337991">
        <w:t>obligată”;</w:t>
      </w:r>
    </w:p>
    <w:p w14:paraId="42BE8C6E" w14:textId="77777777" w:rsidR="00501AD0" w:rsidRDefault="00501AD0" w:rsidP="00D84626">
      <w:pPr>
        <w:ind w:firstLine="567"/>
        <w:jc w:val="both"/>
      </w:pPr>
    </w:p>
    <w:p w14:paraId="231E34B9" w14:textId="4EFE1868" w:rsidR="00501AD0" w:rsidRDefault="00D83B0C" w:rsidP="00D84626">
      <w:pPr>
        <w:ind w:firstLine="567"/>
        <w:jc w:val="both"/>
      </w:pPr>
      <w:r>
        <w:t>32</w:t>
      </w:r>
      <w:r w:rsidR="00501AD0">
        <w:t xml:space="preserve">) </w:t>
      </w:r>
      <w:r w:rsidR="00337991">
        <w:t>L</w:t>
      </w:r>
      <w:r w:rsidR="00501AD0">
        <w:t>a punct</w:t>
      </w:r>
      <w:r w:rsidR="00DE0363">
        <w:t>ele</w:t>
      </w:r>
      <w:r w:rsidR="00501AD0">
        <w:t xml:space="preserve"> 41</w:t>
      </w:r>
      <w:r w:rsidR="00DE0363">
        <w:t xml:space="preserve"> și 44</w:t>
      </w:r>
      <w:r>
        <w:t>,</w:t>
      </w:r>
      <w:r w:rsidR="00501AD0">
        <w:t xml:space="preserve"> cuvântul „notificația”</w:t>
      </w:r>
      <w:r w:rsidR="00DE0363">
        <w:t xml:space="preserve"> și la punctul 45 cuvântul „notificație”</w:t>
      </w:r>
      <w:r w:rsidR="00501AD0">
        <w:t xml:space="preserve"> se substituie</w:t>
      </w:r>
      <w:r w:rsidR="00337991">
        <w:t xml:space="preserve"> cu cuvintele „confirmarea BNM”;</w:t>
      </w:r>
    </w:p>
    <w:p w14:paraId="58D97219" w14:textId="77777777" w:rsidR="00501AD0" w:rsidRDefault="00501AD0" w:rsidP="00D84626">
      <w:pPr>
        <w:ind w:firstLine="567"/>
        <w:jc w:val="both"/>
      </w:pPr>
    </w:p>
    <w:p w14:paraId="28FB2192" w14:textId="04FB400D" w:rsidR="00501AD0" w:rsidRDefault="00F62314" w:rsidP="00D84626">
      <w:pPr>
        <w:ind w:firstLine="567"/>
        <w:jc w:val="both"/>
      </w:pPr>
      <w:r>
        <w:t>33</w:t>
      </w:r>
      <w:r w:rsidR="00501AD0">
        <w:t xml:space="preserve">) </w:t>
      </w:r>
      <w:r w:rsidR="00337991">
        <w:t>L</w:t>
      </w:r>
      <w:r w:rsidR="00501AD0">
        <w:t>a punctul 42</w:t>
      </w:r>
      <w:r>
        <w:t>,</w:t>
      </w:r>
      <w:r w:rsidR="00501AD0">
        <w:t xml:space="preserve"> textul „</w:t>
      </w:r>
      <w:r w:rsidR="00501AD0" w:rsidRPr="00501AD0">
        <w:t>sau, după caz, informația din rubricile 1-11 din anexa nr.5</w:t>
      </w:r>
      <w:r w:rsidR="00337991">
        <w:t>” se exclude;</w:t>
      </w:r>
    </w:p>
    <w:p w14:paraId="45439483" w14:textId="77777777" w:rsidR="00501AD0" w:rsidRDefault="00501AD0" w:rsidP="00D84626">
      <w:pPr>
        <w:ind w:firstLine="567"/>
        <w:jc w:val="both"/>
      </w:pPr>
    </w:p>
    <w:p w14:paraId="4CA54174" w14:textId="35D4E646" w:rsidR="00501AD0" w:rsidRDefault="00F62314" w:rsidP="00D84626">
      <w:pPr>
        <w:ind w:firstLine="567"/>
        <w:jc w:val="both"/>
      </w:pPr>
      <w:r>
        <w:t>34</w:t>
      </w:r>
      <w:r w:rsidR="00337991">
        <w:t>) L</w:t>
      </w:r>
      <w:r w:rsidR="00501AD0">
        <w:t>a punctul 43</w:t>
      </w:r>
      <w:r>
        <w:t>,</w:t>
      </w:r>
      <w:r w:rsidR="00501AD0">
        <w:t xml:space="preserve"> prima propoziție va avea următorul cuprins:</w:t>
      </w:r>
    </w:p>
    <w:p w14:paraId="7ACCCD23" w14:textId="784C6DB3" w:rsidR="00501AD0" w:rsidRDefault="00501AD0" w:rsidP="00D84626">
      <w:pPr>
        <w:ind w:firstLine="567"/>
        <w:jc w:val="both"/>
      </w:pPr>
      <w:r>
        <w:t>„</w:t>
      </w:r>
      <w:r w:rsidRPr="003C37F2">
        <w:t xml:space="preserve">În cazul survenirii </w:t>
      </w:r>
      <w:r>
        <w:t xml:space="preserve">situației prevăzute </w:t>
      </w:r>
      <w:r w:rsidRPr="003C37F2">
        <w:t>la pct.35 care a condus la modificarea datelor din</w:t>
      </w:r>
      <w:r>
        <w:t xml:space="preserve"> confirmarea BNM</w:t>
      </w:r>
      <w:r w:rsidRPr="003C37F2">
        <w:t xml:space="preserve">, persoana autorizată este obligată să </w:t>
      </w:r>
      <w:r w:rsidRPr="00F359C1">
        <w:t xml:space="preserve">modifice </w:t>
      </w:r>
      <w:r w:rsidRPr="001F0EAA">
        <w:t>în confo</w:t>
      </w:r>
      <w:r>
        <w:t>r</w:t>
      </w:r>
      <w:r w:rsidRPr="001F0EAA">
        <w:t xml:space="preserve">mitate cu Ghidul de utilizare </w:t>
      </w:r>
      <w:r w:rsidRPr="00F359C1">
        <w:t>informația p</w:t>
      </w:r>
      <w:r>
        <w:t xml:space="preserve">rivind angajamentul extern în </w:t>
      </w:r>
      <w:r w:rsidRPr="002A4DDD">
        <w:t>portalul WEB al BNM și să întreprindă acțiunile prevăzute la pct.27</w:t>
      </w:r>
      <w:r>
        <w:t xml:space="preserve"> </w:t>
      </w:r>
      <w:proofErr w:type="spellStart"/>
      <w:r w:rsidRPr="002A4DDD">
        <w:t>subpct</w:t>
      </w:r>
      <w:proofErr w:type="spellEnd"/>
      <w:r w:rsidRPr="003C37F2">
        <w:t>. 2) - 4).</w:t>
      </w:r>
      <w:r>
        <w:t>”</w:t>
      </w:r>
      <w:r w:rsidR="00337991">
        <w:t>;</w:t>
      </w:r>
    </w:p>
    <w:p w14:paraId="1DE6BB4B" w14:textId="77777777" w:rsidR="00481276" w:rsidRDefault="00481276" w:rsidP="00D84626">
      <w:pPr>
        <w:ind w:firstLine="567"/>
        <w:jc w:val="both"/>
      </w:pPr>
    </w:p>
    <w:p w14:paraId="37ABDE39" w14:textId="4392E412" w:rsidR="00481276" w:rsidRDefault="00F62314" w:rsidP="00D84626">
      <w:pPr>
        <w:ind w:firstLine="567"/>
        <w:jc w:val="both"/>
      </w:pPr>
      <w:r>
        <w:t>35</w:t>
      </w:r>
      <w:r w:rsidR="00481276">
        <w:t xml:space="preserve">) </w:t>
      </w:r>
      <w:r w:rsidR="00337991">
        <w:t>P</w:t>
      </w:r>
      <w:r w:rsidR="00481276">
        <w:t>unct</w:t>
      </w:r>
      <w:r w:rsidR="00F908F3">
        <w:t>ele</w:t>
      </w:r>
      <w:r w:rsidR="00481276">
        <w:t xml:space="preserve"> </w:t>
      </w:r>
      <w:r w:rsidR="00F908F3">
        <w:t>49 și 50 vor avea următorul cuprins:</w:t>
      </w:r>
    </w:p>
    <w:p w14:paraId="57791077" w14:textId="2354DA0B" w:rsidR="00F908F3" w:rsidRPr="00F908F3" w:rsidRDefault="00F908F3" w:rsidP="00D42153">
      <w:pPr>
        <w:ind w:firstLine="567"/>
        <w:jc w:val="both"/>
      </w:pPr>
      <w:r>
        <w:t>„</w:t>
      </w:r>
      <w:r>
        <w:rPr>
          <w:b/>
        </w:rPr>
        <w:t>49</w:t>
      </w:r>
      <w:r w:rsidRPr="003C37F2">
        <w:rPr>
          <w:b/>
        </w:rPr>
        <w:t xml:space="preserve">. </w:t>
      </w:r>
      <w:r w:rsidRPr="003C37F2">
        <w:t xml:space="preserve">Raportarea la </w:t>
      </w:r>
      <w:r w:rsidR="00F62314">
        <w:t>BNM</w:t>
      </w:r>
      <w:r w:rsidRPr="003C37F2">
        <w:t xml:space="preserve"> </w:t>
      </w:r>
      <w:r w:rsidRPr="003C37F2">
        <w:rPr>
          <w:szCs w:val="20"/>
        </w:rPr>
        <w:t xml:space="preserve">a informației privind operațiunile efectuate în cadrul angajamentelor externe luate la evidență </w:t>
      </w:r>
      <w:r w:rsidRPr="003C37F2">
        <w:t>se efectuează</w:t>
      </w:r>
      <w:r w:rsidRPr="00BA0C2C">
        <w:rPr>
          <w:iCs/>
        </w:rPr>
        <w:t xml:space="preserve"> </w:t>
      </w:r>
      <w:r w:rsidRPr="00F908F3">
        <w:rPr>
          <w:iCs/>
        </w:rPr>
        <w:t>în formă electronică, cu excepția persoanelor fizice care vor raporta în formă electronică sau pe suport hârtie</w:t>
      </w:r>
      <w:r w:rsidR="00F62314">
        <w:rPr>
          <w:iCs/>
        </w:rPr>
        <w:t>,</w:t>
      </w:r>
      <w:r w:rsidRPr="00F908F3">
        <w:rPr>
          <w:iCs/>
        </w:rPr>
        <w:t xml:space="preserve"> în funcție de modul în care s-a luat la evidență angajamentul extern</w:t>
      </w:r>
      <w:r w:rsidRPr="00F908F3">
        <w:t>.</w:t>
      </w:r>
    </w:p>
    <w:p w14:paraId="5A798450" w14:textId="77777777" w:rsidR="00F908F3" w:rsidRDefault="00F908F3" w:rsidP="00D84626">
      <w:pPr>
        <w:ind w:firstLine="567"/>
        <w:jc w:val="both"/>
      </w:pPr>
      <w:r w:rsidRPr="00F908F3">
        <w:t>În cazul în care persoana fizică rezidentă intenționează trecerea de la raportarea pe suport hârtie la raportarea în formă electronică, se aplică prevederile pct.65-68</w:t>
      </w:r>
      <w:r w:rsidRPr="00D42153">
        <w:t xml:space="preserve">, </w:t>
      </w:r>
      <w:r w:rsidRPr="00D84626">
        <w:t>68</w:t>
      </w:r>
      <w:r w:rsidRPr="00D84626">
        <w:rPr>
          <w:vertAlign w:val="superscript"/>
        </w:rPr>
        <w:t>2</w:t>
      </w:r>
      <w:r w:rsidRPr="00D84626">
        <w:t xml:space="preserve"> </w:t>
      </w:r>
      <w:proofErr w:type="spellStart"/>
      <w:r w:rsidRPr="00D84626">
        <w:t>lit.a</w:t>
      </w:r>
      <w:proofErr w:type="spellEnd"/>
      <w:r w:rsidRPr="00D84626">
        <w:t>).</w:t>
      </w:r>
    </w:p>
    <w:p w14:paraId="02D5DE2A" w14:textId="77777777" w:rsidR="00F908F3" w:rsidRDefault="00F908F3" w:rsidP="00D84626">
      <w:pPr>
        <w:ind w:firstLine="567"/>
        <w:jc w:val="both"/>
      </w:pPr>
    </w:p>
    <w:p w14:paraId="61B8905A" w14:textId="745F35B3" w:rsidR="00F908F3" w:rsidRDefault="00F908F3" w:rsidP="00D84626">
      <w:pPr>
        <w:ind w:firstLine="567"/>
        <w:jc w:val="both"/>
      </w:pPr>
      <w:r w:rsidRPr="001F0EAA">
        <w:rPr>
          <w:b/>
        </w:rPr>
        <w:t>50</w:t>
      </w:r>
      <w:r w:rsidRPr="002A216D">
        <w:t xml:space="preserve">. În scopul ținerii evidenței și raportării operațiunilor aferente angajamentului extern luat la </w:t>
      </w:r>
      <w:proofErr w:type="spellStart"/>
      <w:r w:rsidRPr="002A216D">
        <w:t>eviden</w:t>
      </w:r>
      <w:r w:rsidRPr="002A216D">
        <w:rPr>
          <w:lang w:val="ro-MD"/>
        </w:rPr>
        <w:t>ță</w:t>
      </w:r>
      <w:proofErr w:type="spellEnd"/>
      <w:r w:rsidRPr="002A216D">
        <w:t xml:space="preserve"> pe suport hârtie </w:t>
      </w:r>
      <w:r w:rsidRPr="00BC5BE2">
        <w:t>persoana fizică rezidentă responsabilă</w:t>
      </w:r>
      <w:r w:rsidRPr="002A216D">
        <w:t xml:space="preserve"> de notificare înregistrează toate operațiunile efectuate în cadrul angajamentului extern în </w:t>
      </w:r>
      <w:r>
        <w:t>a</w:t>
      </w:r>
      <w:r w:rsidRPr="002A216D">
        <w:rPr>
          <w:szCs w:val="20"/>
        </w:rPr>
        <w:t xml:space="preserve">nexa la </w:t>
      </w:r>
      <w:r>
        <w:rPr>
          <w:szCs w:val="20"/>
        </w:rPr>
        <w:t>confirmarea BNM</w:t>
      </w:r>
      <w:r w:rsidRPr="002A216D">
        <w:t>, specificată în anexa nr.4.</w:t>
      </w:r>
      <w:r>
        <w:t>”</w:t>
      </w:r>
      <w:r w:rsidR="00337991">
        <w:t>;</w:t>
      </w:r>
    </w:p>
    <w:p w14:paraId="0086B527" w14:textId="77777777" w:rsidR="00DA2CF5" w:rsidRDefault="00DA2CF5" w:rsidP="00D84626">
      <w:pPr>
        <w:ind w:firstLine="567"/>
      </w:pPr>
    </w:p>
    <w:p w14:paraId="18CC946C" w14:textId="3E95A8FF" w:rsidR="00211635" w:rsidRDefault="00F62314" w:rsidP="00D84626">
      <w:pPr>
        <w:ind w:firstLine="567"/>
      </w:pPr>
      <w:r>
        <w:t>36</w:t>
      </w:r>
      <w:r w:rsidR="00F908F3">
        <w:t xml:space="preserve">) </w:t>
      </w:r>
      <w:r w:rsidR="0070145F">
        <w:t>La p</w:t>
      </w:r>
      <w:r w:rsidR="00211635">
        <w:t>unctul 51</w:t>
      </w:r>
      <w:r w:rsidR="0070145F">
        <w:t xml:space="preserve">, </w:t>
      </w:r>
      <w:r w:rsidR="00211635">
        <w:t>cuvântul „anexelor” se substituie cu cuv</w:t>
      </w:r>
      <w:r w:rsidR="00F908F3">
        <w:t xml:space="preserve">intele </w:t>
      </w:r>
      <w:r w:rsidR="00211635">
        <w:t>„anexei</w:t>
      </w:r>
      <w:r w:rsidR="00F908F3">
        <w:t xml:space="preserve"> la confirmarea BNM</w:t>
      </w:r>
      <w:r w:rsidR="00211635">
        <w:t>”</w:t>
      </w:r>
      <w:r w:rsidR="00F908F3">
        <w:t>;</w:t>
      </w:r>
    </w:p>
    <w:p w14:paraId="374B444C" w14:textId="77777777" w:rsidR="00F908F3" w:rsidRDefault="00F908F3" w:rsidP="00D84626">
      <w:pPr>
        <w:ind w:firstLine="567"/>
        <w:jc w:val="both"/>
      </w:pPr>
    </w:p>
    <w:p w14:paraId="5D87E4C9" w14:textId="0E811D46" w:rsidR="00422F69" w:rsidRDefault="00F62314" w:rsidP="00D84626">
      <w:pPr>
        <w:ind w:firstLine="567"/>
        <w:jc w:val="both"/>
      </w:pPr>
      <w:r>
        <w:t>37</w:t>
      </w:r>
      <w:r w:rsidR="00F908F3">
        <w:t xml:space="preserve">) </w:t>
      </w:r>
      <w:r w:rsidR="00372005">
        <w:t>L</w:t>
      </w:r>
      <w:r w:rsidR="00F908F3">
        <w:t>a punctul 53</w:t>
      </w:r>
      <w:r w:rsidR="00422F69">
        <w:t>:</w:t>
      </w:r>
    </w:p>
    <w:p w14:paraId="4160D04E" w14:textId="350831AB" w:rsidR="00F908F3" w:rsidRDefault="00422F69" w:rsidP="00D84626">
      <w:pPr>
        <w:ind w:firstLine="567"/>
        <w:jc w:val="both"/>
      </w:pPr>
      <w:r>
        <w:t>în partea introductivă</w:t>
      </w:r>
      <w:r w:rsidR="00871942">
        <w:t>,</w:t>
      </w:r>
      <w:r>
        <w:t xml:space="preserve"> </w:t>
      </w:r>
      <w:r w:rsidR="00F908F3">
        <w:t>cuvintele „</w:t>
      </w:r>
      <w:r w:rsidR="00F908F3" w:rsidRPr="00F908F3">
        <w:t>rezidentul responsabil”</w:t>
      </w:r>
      <w:r w:rsidR="00F908F3">
        <w:t xml:space="preserve"> se substituie cu cuvintele „</w:t>
      </w:r>
      <w:r w:rsidR="00F908F3" w:rsidRPr="00FF4139">
        <w:t>persoana fizică rezidentă responsabilă</w:t>
      </w:r>
      <w:r w:rsidR="00F908F3">
        <w:t>”</w:t>
      </w:r>
      <w:r>
        <w:t>;</w:t>
      </w:r>
    </w:p>
    <w:p w14:paraId="3A241FA5" w14:textId="572A5798" w:rsidR="00422F69" w:rsidRDefault="00422F69" w:rsidP="00D84626">
      <w:pPr>
        <w:ind w:firstLine="567"/>
        <w:jc w:val="both"/>
      </w:pPr>
      <w:r>
        <w:t>la litera a)</w:t>
      </w:r>
      <w:r w:rsidR="00F62314">
        <w:t>,</w:t>
      </w:r>
      <w:r>
        <w:t xml:space="preserve"> cuvintele „</w:t>
      </w:r>
      <w:r w:rsidRPr="00422F69">
        <w:t>notificație, eliberată de Banca Națională a Moldovei</w:t>
      </w:r>
      <w:r>
        <w:t>” se substituie cu cuvintele „</w:t>
      </w:r>
      <w:r>
        <w:rPr>
          <w:lang w:val="ro-MD"/>
        </w:rPr>
        <w:t>confirmarea BNM</w:t>
      </w:r>
      <w:r>
        <w:t>”;</w:t>
      </w:r>
    </w:p>
    <w:p w14:paraId="16DED895" w14:textId="3D7E37B9" w:rsidR="00422F69" w:rsidRDefault="00422F69" w:rsidP="00D84626">
      <w:pPr>
        <w:ind w:firstLine="567"/>
        <w:jc w:val="both"/>
      </w:pPr>
      <w:r>
        <w:t>la litera b)</w:t>
      </w:r>
      <w:r w:rsidR="00F57C8B">
        <w:t>,</w:t>
      </w:r>
      <w:r>
        <w:t xml:space="preserve"> cuvântul „notificație” se substituie</w:t>
      </w:r>
      <w:r w:rsidR="00372005">
        <w:t xml:space="preserve"> cu cuvintele „confirmarea BNM”;</w:t>
      </w:r>
    </w:p>
    <w:p w14:paraId="7E278539" w14:textId="77777777" w:rsidR="00422F69" w:rsidRDefault="00422F69" w:rsidP="00D84626">
      <w:pPr>
        <w:ind w:firstLine="567"/>
        <w:jc w:val="both"/>
      </w:pPr>
    </w:p>
    <w:p w14:paraId="4D2EC548" w14:textId="0A4CC9B8" w:rsidR="002467A0" w:rsidRDefault="00F57C8B" w:rsidP="00D84626">
      <w:pPr>
        <w:ind w:firstLine="567"/>
        <w:jc w:val="both"/>
      </w:pPr>
      <w:r>
        <w:t>38</w:t>
      </w:r>
      <w:r w:rsidR="002467A0">
        <w:t xml:space="preserve">) </w:t>
      </w:r>
      <w:r w:rsidR="00372005">
        <w:t>L</w:t>
      </w:r>
      <w:r w:rsidR="002467A0">
        <w:t>a punctul 54:</w:t>
      </w:r>
    </w:p>
    <w:p w14:paraId="16533273" w14:textId="77777777" w:rsidR="00422F69" w:rsidRDefault="002467A0" w:rsidP="00D84626">
      <w:pPr>
        <w:ind w:firstLine="567"/>
        <w:jc w:val="both"/>
      </w:pPr>
      <w:r>
        <w:t xml:space="preserve"> prima propoziție va avea următorul cuprins:</w:t>
      </w:r>
    </w:p>
    <w:p w14:paraId="10C330B5" w14:textId="77777777" w:rsidR="002467A0" w:rsidRDefault="002467A0" w:rsidP="00D84626">
      <w:pPr>
        <w:ind w:firstLine="567"/>
        <w:jc w:val="both"/>
      </w:pPr>
      <w:r>
        <w:t>„</w:t>
      </w:r>
      <w:bookmarkStart w:id="7" w:name="_Hlk131627008"/>
      <w:r w:rsidRPr="003C37F2">
        <w:rPr>
          <w:lang w:val="ro-MD"/>
        </w:rPr>
        <w:t>Rezidenții sunt obligați să prezinte împreună cu fotocopia anexei</w:t>
      </w:r>
      <w:r>
        <w:rPr>
          <w:lang w:val="ro-MD"/>
        </w:rPr>
        <w:t xml:space="preserve"> </w:t>
      </w:r>
      <w:r w:rsidRPr="003C37F2">
        <w:rPr>
          <w:lang w:val="ro-MD"/>
        </w:rPr>
        <w:t>la</w:t>
      </w:r>
      <w:r>
        <w:rPr>
          <w:lang w:val="ro-MD"/>
        </w:rPr>
        <w:t xml:space="preserve"> </w:t>
      </w:r>
      <w:r>
        <w:t>confirmarea BNM</w:t>
      </w:r>
      <w:r>
        <w:rPr>
          <w:lang w:val="ro-MD"/>
        </w:rPr>
        <w:t xml:space="preserve"> </w:t>
      </w:r>
      <w:r w:rsidRPr="003C37F2">
        <w:rPr>
          <w:lang w:val="ro-MD"/>
        </w:rPr>
        <w:t>fotocopiile documentelor (care</w:t>
      </w:r>
      <w:r>
        <w:rPr>
          <w:lang w:val="ro-MD"/>
        </w:rPr>
        <w:t xml:space="preserve"> </w:t>
      </w:r>
      <w:r w:rsidRPr="003C37F2">
        <w:rPr>
          <w:lang w:val="ro-MD"/>
        </w:rPr>
        <w:t xml:space="preserve">rămân la </w:t>
      </w:r>
      <w:r>
        <w:rPr>
          <w:lang w:val="ro-MD"/>
        </w:rPr>
        <w:t>BNM</w:t>
      </w:r>
      <w:r w:rsidRPr="003C37F2">
        <w:rPr>
          <w:lang w:val="ro-MD"/>
        </w:rPr>
        <w:t xml:space="preserve">) care confirmă informația privind operațiunile </w:t>
      </w:r>
      <w:r w:rsidRPr="00E16ACD">
        <w:rPr>
          <w:lang w:val="ro-MD"/>
        </w:rPr>
        <w:lastRenderedPageBreak/>
        <w:t>reflect</w:t>
      </w:r>
      <w:r w:rsidRPr="003C37F2">
        <w:rPr>
          <w:lang w:val="ro-MD"/>
        </w:rPr>
        <w:t>ate în anexa la</w:t>
      </w:r>
      <w:r>
        <w:rPr>
          <w:lang w:val="ro-MD"/>
        </w:rPr>
        <w:t xml:space="preserve"> </w:t>
      </w:r>
      <w:r>
        <w:t>confirmarea BNM</w:t>
      </w:r>
      <w:r w:rsidRPr="002467A0">
        <w:t xml:space="preserve">, </w:t>
      </w:r>
      <w:r w:rsidRPr="002467A0">
        <w:rPr>
          <w:iCs/>
        </w:rPr>
        <w:t>cu excepția celor aferente operațiunilor efectuate prin intermediul băncilor licențiate (de exemplu, ordinul de plată).</w:t>
      </w:r>
      <w:bookmarkEnd w:id="7"/>
      <w:r w:rsidRPr="002467A0">
        <w:t>”</w:t>
      </w:r>
      <w:r>
        <w:t>;</w:t>
      </w:r>
    </w:p>
    <w:p w14:paraId="2B305BCF" w14:textId="33EF0CA4" w:rsidR="002467A0" w:rsidRDefault="002467A0" w:rsidP="00D84626">
      <w:pPr>
        <w:ind w:firstLine="567"/>
        <w:jc w:val="both"/>
      </w:pPr>
      <w:r>
        <w:t>propoziția</w:t>
      </w:r>
      <w:r w:rsidR="00372005">
        <w:t xml:space="preserve"> a doua se exclude;</w:t>
      </w:r>
    </w:p>
    <w:p w14:paraId="793ED5AF" w14:textId="77777777" w:rsidR="002467A0" w:rsidRDefault="002467A0" w:rsidP="00D84626">
      <w:pPr>
        <w:ind w:firstLine="567"/>
        <w:jc w:val="both"/>
      </w:pPr>
    </w:p>
    <w:p w14:paraId="7A989155" w14:textId="3EE34FAA" w:rsidR="002467A0" w:rsidRDefault="00F57C8B" w:rsidP="00D84626">
      <w:pPr>
        <w:ind w:firstLine="567"/>
        <w:jc w:val="both"/>
      </w:pPr>
      <w:r>
        <w:t>39</w:t>
      </w:r>
      <w:r w:rsidR="002467A0">
        <w:t xml:space="preserve">) </w:t>
      </w:r>
      <w:r w:rsidR="00372005">
        <w:t>P</w:t>
      </w:r>
      <w:r w:rsidR="002467A0">
        <w:t>unctul 56 va avea următorul cuprins:</w:t>
      </w:r>
    </w:p>
    <w:p w14:paraId="4A0C6656" w14:textId="55E8F91F" w:rsidR="002467A0" w:rsidRDefault="002467A0" w:rsidP="00D84626">
      <w:pPr>
        <w:ind w:firstLine="567"/>
        <w:jc w:val="both"/>
      </w:pPr>
      <w:r>
        <w:t>„</w:t>
      </w:r>
      <w:r>
        <w:rPr>
          <w:b/>
        </w:rPr>
        <w:t>56</w:t>
      </w:r>
      <w:r w:rsidRPr="003C37F2">
        <w:rPr>
          <w:b/>
        </w:rPr>
        <w:t>.</w:t>
      </w:r>
      <w:r w:rsidRPr="003C37F2">
        <w:t xml:space="preserve"> În cazul în care în cadrul </w:t>
      </w:r>
      <w:r w:rsidRPr="00FF4139">
        <w:t xml:space="preserve">raportării pe suport hârtie au fost completate toate rândurile prevăzute în anexa la confirmarea BNM, persoana fizică rezidentă responsabilă  de notificare poate solicita eliberarea de către </w:t>
      </w:r>
      <w:r>
        <w:t>BNM</w:t>
      </w:r>
      <w:r w:rsidRPr="00FF4139">
        <w:t xml:space="preserve"> a unei pagini suplimentare la anexa la confirmarea BNM. În acest scop, persoana fizică rezidentă  depune la </w:t>
      </w:r>
      <w:r>
        <w:t>BNM</w:t>
      </w:r>
      <w:r w:rsidRPr="00FF4139">
        <w:t xml:space="preserve"> o cerere prin care solicită eliberarea unei pagini suplimentare la anexa la confirmarea BNM, la care atașează copia certificată de către persoana în cauză a ultimei pagini a anexei la confirmarea în cauză. BNM eliberează</w:t>
      </w:r>
      <w:r w:rsidRPr="003C37F2">
        <w:t xml:space="preserve"> solicitantului o pagină suplimentară la anexa la</w:t>
      </w:r>
      <w:r>
        <w:t xml:space="preserve"> confirmare</w:t>
      </w:r>
      <w:r w:rsidRPr="003C37F2">
        <w:t xml:space="preserve"> </w:t>
      </w:r>
      <w:r>
        <w:t xml:space="preserve">BNM </w:t>
      </w:r>
      <w:r w:rsidRPr="003C37F2">
        <w:t xml:space="preserve">pe suport hârtie în decurs de cel mult </w:t>
      </w:r>
      <w:r>
        <w:t>5</w:t>
      </w:r>
      <w:r w:rsidRPr="003C37F2">
        <w:t xml:space="preserve"> zile lucrătoare de la data înregistrării cererii la </w:t>
      </w:r>
      <w:r>
        <w:t>BNM</w:t>
      </w:r>
      <w:r w:rsidRPr="003C37F2">
        <w:t>.</w:t>
      </w:r>
      <w:r w:rsidR="00372005">
        <w:t>”;</w:t>
      </w:r>
    </w:p>
    <w:p w14:paraId="58BEBFD7" w14:textId="77777777" w:rsidR="002467A0" w:rsidRDefault="002467A0" w:rsidP="00D84626">
      <w:pPr>
        <w:ind w:firstLine="567"/>
        <w:jc w:val="both"/>
      </w:pPr>
    </w:p>
    <w:p w14:paraId="28D289B4" w14:textId="317412F6" w:rsidR="002467A0" w:rsidRDefault="00F57C8B" w:rsidP="00D84626">
      <w:pPr>
        <w:ind w:firstLine="567"/>
        <w:jc w:val="both"/>
      </w:pPr>
      <w:r>
        <w:t>40</w:t>
      </w:r>
      <w:r w:rsidR="002467A0">
        <w:t xml:space="preserve">) </w:t>
      </w:r>
      <w:r w:rsidR="00372005">
        <w:t>L</w:t>
      </w:r>
      <w:r w:rsidR="002467A0">
        <w:t>a punctul 57</w:t>
      </w:r>
      <w:r>
        <w:t>,</w:t>
      </w:r>
      <w:r w:rsidR="002467A0">
        <w:t xml:space="preserve"> cuvintele „</w:t>
      </w:r>
      <w:r w:rsidR="002467A0" w:rsidRPr="002467A0">
        <w:t>și în anexa nr.5</w:t>
      </w:r>
      <w:r w:rsidR="002467A0">
        <w:t>”</w:t>
      </w:r>
      <w:r w:rsidR="00372005">
        <w:t xml:space="preserve"> se exclud;</w:t>
      </w:r>
    </w:p>
    <w:p w14:paraId="1DCA0211" w14:textId="69BE0770" w:rsidR="00585F4C" w:rsidRDefault="00585F4C" w:rsidP="00D84626">
      <w:pPr>
        <w:ind w:firstLine="567"/>
        <w:jc w:val="both"/>
      </w:pPr>
    </w:p>
    <w:p w14:paraId="4ECC6FC5" w14:textId="4D0837EA" w:rsidR="00AB23C5" w:rsidRDefault="007071BB" w:rsidP="00D84626">
      <w:pPr>
        <w:ind w:firstLine="567"/>
        <w:jc w:val="both"/>
      </w:pPr>
      <w:r>
        <w:t>41</w:t>
      </w:r>
      <w:r w:rsidR="00585F4C">
        <w:t>)</w:t>
      </w:r>
      <w:r w:rsidR="00AB23C5">
        <w:t xml:space="preserve"> </w:t>
      </w:r>
      <w:r w:rsidR="00372005">
        <w:t>Î</w:t>
      </w:r>
      <w:r w:rsidR="00AB23C5">
        <w:t>n denumirea capitolului IV</w:t>
      </w:r>
      <w:r>
        <w:t>,</w:t>
      </w:r>
      <w:r w:rsidR="00AB23C5">
        <w:t xml:space="preserve"> cuvântul „notificației” se substituie cu cuvintele „confirmării BNM”, iar cuvântul „notificație” se substituie</w:t>
      </w:r>
      <w:r w:rsidR="00372005">
        <w:t xml:space="preserve"> cu cuvintele „confirmarea BNM”;</w:t>
      </w:r>
    </w:p>
    <w:p w14:paraId="60089D59" w14:textId="77777777" w:rsidR="00AB23C5" w:rsidRDefault="00AB23C5" w:rsidP="00D84626">
      <w:pPr>
        <w:ind w:firstLine="567"/>
        <w:jc w:val="both"/>
      </w:pPr>
    </w:p>
    <w:p w14:paraId="0B69C211" w14:textId="4F55EFF6" w:rsidR="00072CDC" w:rsidRDefault="007071BB" w:rsidP="00D84626">
      <w:pPr>
        <w:ind w:firstLine="567"/>
        <w:jc w:val="both"/>
      </w:pPr>
      <w:r>
        <w:t>42</w:t>
      </w:r>
      <w:r w:rsidR="00AB23C5">
        <w:t>)</w:t>
      </w:r>
      <w:r w:rsidR="005B638A">
        <w:t xml:space="preserve"> </w:t>
      </w:r>
      <w:r w:rsidR="00372005">
        <w:t>P</w:t>
      </w:r>
      <w:r w:rsidR="00072CDC">
        <w:t>unctele 58</w:t>
      </w:r>
      <w:r w:rsidR="00EF7795">
        <w:t xml:space="preserve">, </w:t>
      </w:r>
      <w:r w:rsidR="00072CDC">
        <w:t>59</w:t>
      </w:r>
      <w:r w:rsidR="00EF7795">
        <w:t xml:space="preserve"> și 60</w:t>
      </w:r>
      <w:r w:rsidR="00072CDC">
        <w:t xml:space="preserve"> vor avea următorul cuprins:</w:t>
      </w:r>
    </w:p>
    <w:p w14:paraId="75588F66" w14:textId="0E7DF544" w:rsidR="00072CDC" w:rsidRDefault="00072CDC" w:rsidP="00D84626">
      <w:pPr>
        <w:ind w:firstLine="567"/>
        <w:jc w:val="both"/>
      </w:pPr>
      <w:r>
        <w:t>„</w:t>
      </w:r>
      <w:r>
        <w:rPr>
          <w:b/>
        </w:rPr>
        <w:t>58</w:t>
      </w:r>
      <w:r w:rsidRPr="003C37F2">
        <w:rPr>
          <w:b/>
        </w:rPr>
        <w:t xml:space="preserve">. </w:t>
      </w:r>
      <w:r w:rsidRPr="003C37F2">
        <w:t xml:space="preserve">În cazul în care după data luării la evidență pe suport hârtie a angajamentului extern, </w:t>
      </w:r>
      <w:r>
        <w:t xml:space="preserve"> confirmarea BNM</w:t>
      </w:r>
      <w:r w:rsidRPr="003C37F2">
        <w:t xml:space="preserve">/anexa la </w:t>
      </w:r>
      <w:r>
        <w:t>confirmarea BNM</w:t>
      </w:r>
      <w:r w:rsidRPr="003C37F2">
        <w:t xml:space="preserve"> a fost pierdută sau deteriorată semnificativ, rezidentul, responsabil de notificare, poate </w:t>
      </w:r>
      <w:r>
        <w:t xml:space="preserve">solicita eliberarea de către BNM a unui </w:t>
      </w:r>
      <w:r w:rsidRPr="003C37F2">
        <w:t xml:space="preserve">duplicat al </w:t>
      </w:r>
      <w:r>
        <w:t xml:space="preserve">confirmării BNM </w:t>
      </w:r>
      <w:r w:rsidRPr="003C37F2">
        <w:t xml:space="preserve">/anexei la </w:t>
      </w:r>
      <w:r>
        <w:t>confirmarea BNM</w:t>
      </w:r>
      <w:r w:rsidRPr="003C37F2">
        <w:t xml:space="preserve">. </w:t>
      </w:r>
    </w:p>
    <w:p w14:paraId="43047497" w14:textId="77777777" w:rsidR="00072CDC" w:rsidRDefault="00072CDC" w:rsidP="00D84626">
      <w:pPr>
        <w:ind w:firstLine="567"/>
        <w:jc w:val="both"/>
      </w:pPr>
    </w:p>
    <w:p w14:paraId="0470A213" w14:textId="32D3C8F4" w:rsidR="00EF7795" w:rsidRDefault="00072CDC" w:rsidP="00D84626">
      <w:pPr>
        <w:ind w:firstLine="567"/>
        <w:jc w:val="both"/>
      </w:pPr>
      <w:r w:rsidRPr="00072CDC">
        <w:rPr>
          <w:b/>
        </w:rPr>
        <w:t xml:space="preserve">59. </w:t>
      </w:r>
      <w:r w:rsidRPr="00072CDC">
        <w:t>Pentru a obține duplicatul confirmării BNM, persoana fizică rezidentă (responsabilă de notificare) depune la BNM o cerere în scris, cu argumentarea motivului solicitării duplicatului, la care, în cazul confirmării BNM deteriorate semnificativ, se anexează originalul confirmării BNM. În cazul confirmării BNM pierdute,  în cerere se înscrie următorul text: „Declar pe propria răspundere că am pierdut confirmarea BNM  privind luarea la evidență a angajamentului extern cu nr.___ din_________”.</w:t>
      </w:r>
    </w:p>
    <w:p w14:paraId="3EB53E61" w14:textId="77777777" w:rsidR="00EF7795" w:rsidRDefault="00EF7795" w:rsidP="00D84626">
      <w:pPr>
        <w:ind w:firstLine="567"/>
        <w:jc w:val="both"/>
      </w:pPr>
    </w:p>
    <w:p w14:paraId="6A207560" w14:textId="2EE3960C" w:rsidR="00072CDC" w:rsidRDefault="00EF7795" w:rsidP="00D84626">
      <w:pPr>
        <w:ind w:firstLine="567"/>
        <w:jc w:val="both"/>
      </w:pPr>
      <w:r w:rsidRPr="00EF7795">
        <w:rPr>
          <w:b/>
        </w:rPr>
        <w:t xml:space="preserve">60. </w:t>
      </w:r>
      <w:r w:rsidR="00A15BEF">
        <w:rPr>
          <w:b/>
        </w:rPr>
        <w:t xml:space="preserve">BNM </w:t>
      </w:r>
      <w:r w:rsidRPr="00EF7795">
        <w:t xml:space="preserve">, în termen de cel mult 5 zile lucrătoare de la data înregistrării cererii, eliberează persoanei fizice rezidente duplicatul confirmării BNM, cu înscrierile efectuate de către persoana responsabilă a BNM </w:t>
      </w:r>
      <w:r w:rsidR="009C3A03">
        <w:t xml:space="preserve">și </w:t>
      </w:r>
      <w:r w:rsidRPr="00EF7795">
        <w:t>certificate cu semnătura olografă a acesteia și ștampila BNM, pe care se indică  textul „DUPLICAT” și dată eliberării duplicatului</w:t>
      </w:r>
      <w:r>
        <w:t>.</w:t>
      </w:r>
      <w:r w:rsidR="00372005">
        <w:t>”;</w:t>
      </w:r>
    </w:p>
    <w:p w14:paraId="66A21C00" w14:textId="77777777" w:rsidR="00072CDC" w:rsidRDefault="00072CDC" w:rsidP="00D84626">
      <w:pPr>
        <w:ind w:firstLine="567"/>
        <w:jc w:val="both"/>
      </w:pPr>
    </w:p>
    <w:p w14:paraId="64C8C60E" w14:textId="6C00107D" w:rsidR="00072CDC" w:rsidRDefault="00940F56" w:rsidP="00D84626">
      <w:pPr>
        <w:ind w:firstLine="567"/>
        <w:jc w:val="both"/>
      </w:pPr>
      <w:r>
        <w:t>43</w:t>
      </w:r>
      <w:r w:rsidR="00072CDC">
        <w:t>)</w:t>
      </w:r>
      <w:r w:rsidR="00072CDC" w:rsidRPr="008819BD">
        <w:t xml:space="preserve"> </w:t>
      </w:r>
      <w:r w:rsidR="00372005">
        <w:t>L</w:t>
      </w:r>
      <w:r w:rsidR="009B2989">
        <w:t>a punctul 61</w:t>
      </w:r>
      <w:r>
        <w:t>,</w:t>
      </w:r>
      <w:r w:rsidR="009B2989">
        <w:t xml:space="preserve"> cuvântul „notificație” se substituie cu cuvântul „confirmarea BNM”, iar </w:t>
      </w:r>
      <w:r w:rsidR="00372005">
        <w:t>cuvintele „</w:t>
      </w:r>
      <w:r w:rsidR="00F52648">
        <w:t xml:space="preserve">și </w:t>
      </w:r>
      <w:r w:rsidR="00372005">
        <w:t>se indică</w:t>
      </w:r>
      <w:r w:rsidR="00F52648">
        <w:t xml:space="preserve"> data</w:t>
      </w:r>
      <w:r w:rsidR="00372005">
        <w:t xml:space="preserve">” se </w:t>
      </w:r>
      <w:r w:rsidR="00F52648">
        <w:t>substituie cu cuvintele „și data”</w:t>
      </w:r>
      <w:r w:rsidR="00372005">
        <w:t>;</w:t>
      </w:r>
    </w:p>
    <w:p w14:paraId="6F0FE804" w14:textId="61EB8954" w:rsidR="00A1258B" w:rsidRDefault="00940F56" w:rsidP="00D84626">
      <w:pPr>
        <w:spacing w:before="240"/>
        <w:ind w:firstLine="567"/>
        <w:jc w:val="both"/>
      </w:pPr>
      <w:r>
        <w:t>4</w:t>
      </w:r>
      <w:r w:rsidR="000417C6">
        <w:t>4</w:t>
      </w:r>
      <w:r w:rsidR="00010D5D">
        <w:t>)</w:t>
      </w:r>
      <w:r w:rsidR="00372005">
        <w:t xml:space="preserve"> L</w:t>
      </w:r>
      <w:r w:rsidR="003D26E9">
        <w:t>a punct</w:t>
      </w:r>
      <w:r w:rsidR="002C70B8">
        <w:t>ele 62 și</w:t>
      </w:r>
      <w:r w:rsidR="003D26E9">
        <w:t xml:space="preserve"> 63</w:t>
      </w:r>
      <w:r>
        <w:t>,</w:t>
      </w:r>
      <w:r w:rsidR="003D26E9">
        <w:t xml:space="preserve"> cuvintele „notificație” și „notificația” se substituie cu cuvintele „confirmarea BNM”</w:t>
      </w:r>
      <w:r w:rsidR="00372005">
        <w:t>;</w:t>
      </w:r>
    </w:p>
    <w:p w14:paraId="708977E0" w14:textId="389B43C1" w:rsidR="00072CDC" w:rsidRDefault="002A7A1C" w:rsidP="000417C6">
      <w:pPr>
        <w:spacing w:before="240"/>
        <w:ind w:firstLine="567"/>
        <w:jc w:val="both"/>
      </w:pPr>
      <w:r>
        <w:t>4</w:t>
      </w:r>
      <w:r w:rsidR="00087249">
        <w:t>5</w:t>
      </w:r>
      <w:r w:rsidR="00372005">
        <w:t>) L</w:t>
      </w:r>
      <w:r w:rsidR="00A1258B">
        <w:t>a punctul 64</w:t>
      </w:r>
      <w:r>
        <w:t>,</w:t>
      </w:r>
      <w:r w:rsidR="00A1258B">
        <w:t xml:space="preserve"> cifra „50 000” se substituie cu </w:t>
      </w:r>
      <w:r w:rsidR="00974074">
        <w:t xml:space="preserve">textul </w:t>
      </w:r>
      <w:r w:rsidR="00A1258B">
        <w:t>„10 000</w:t>
      </w:r>
      <w:r w:rsidR="00974074">
        <w:t xml:space="preserve"> de</w:t>
      </w:r>
      <w:r w:rsidR="00A1258B">
        <w:t>”, iar cuvintele „echivalentul lor” se substituie cu cu</w:t>
      </w:r>
      <w:r w:rsidR="00372005">
        <w:t>vintele „echivalentul acestora”;</w:t>
      </w:r>
    </w:p>
    <w:p w14:paraId="0354BCB4" w14:textId="3C4DEA90" w:rsidR="00A1258B" w:rsidRDefault="00974074" w:rsidP="00D84626">
      <w:pPr>
        <w:spacing w:before="240"/>
        <w:ind w:firstLine="567"/>
        <w:jc w:val="both"/>
      </w:pPr>
      <w:r>
        <w:t>4</w:t>
      </w:r>
      <w:r w:rsidR="00087249">
        <w:t>6</w:t>
      </w:r>
      <w:r w:rsidR="00A1258B">
        <w:t xml:space="preserve">) </w:t>
      </w:r>
      <w:r w:rsidR="00372005">
        <w:t>S</w:t>
      </w:r>
      <w:r w:rsidR="00A1258B">
        <w:t>e completează cu punctul 64</w:t>
      </w:r>
      <w:r w:rsidR="00A1258B" w:rsidRPr="00A1258B">
        <w:rPr>
          <w:vertAlign w:val="superscript"/>
        </w:rPr>
        <w:t>1</w:t>
      </w:r>
      <w:r w:rsidR="00A1258B">
        <w:rPr>
          <w:vertAlign w:val="superscript"/>
        </w:rPr>
        <w:t xml:space="preserve"> </w:t>
      </w:r>
      <w:r w:rsidR="00A1258B">
        <w:t>cu următorul cuprins:</w:t>
      </w:r>
    </w:p>
    <w:p w14:paraId="6C5B7DFB" w14:textId="3309D287" w:rsidR="001F247B" w:rsidRDefault="00A1258B" w:rsidP="00D84626">
      <w:pPr>
        <w:ind w:firstLine="567"/>
        <w:jc w:val="both"/>
      </w:pPr>
      <w:r>
        <w:t>„</w:t>
      </w:r>
      <w:r w:rsidRPr="003723D2">
        <w:rPr>
          <w:b/>
        </w:rPr>
        <w:t>64</w:t>
      </w:r>
      <w:r w:rsidRPr="003723D2">
        <w:rPr>
          <w:b/>
          <w:vertAlign w:val="superscript"/>
        </w:rPr>
        <w:t>1</w:t>
      </w:r>
      <w:r w:rsidRPr="00A1258B">
        <w:t xml:space="preserve">. Rezidenții care dețin împrumuturi/ credite </w:t>
      </w:r>
      <w:r w:rsidR="00EE05D0" w:rsidRPr="00EE05D0">
        <w:t>în cadrul operațiunilor aferente investițiilor directe</w:t>
      </w:r>
      <w:r w:rsidR="00EE05D0">
        <w:t xml:space="preserve"> </w:t>
      </w:r>
      <w:r w:rsidRPr="00A1258B">
        <w:t xml:space="preserve">primite de la nerezidenți în perioada 10 decembrie 2016 - 19 iulie 2023, în valoare mai mare </w:t>
      </w:r>
      <w:r w:rsidRPr="00A1258B">
        <w:lastRenderedPageBreak/>
        <w:t>de 10 000 de euro care nu erau supuse notificării la BNM, devin supuse notificării la BNM și raportării potrivit prezentei instrucțiuni, dacă după 20 iulie 2023 se încheie contracte prin care se modifică raporturile juridice respective.</w:t>
      </w:r>
    </w:p>
    <w:p w14:paraId="1ADE5153" w14:textId="77777777" w:rsidR="007E7112" w:rsidRDefault="007E7112" w:rsidP="00D84626">
      <w:pPr>
        <w:ind w:firstLine="567"/>
        <w:jc w:val="both"/>
      </w:pPr>
    </w:p>
    <w:p w14:paraId="4DE61292" w14:textId="3E6070DD" w:rsidR="00A1258B" w:rsidRDefault="001F247B" w:rsidP="00D84626">
      <w:pPr>
        <w:ind w:firstLine="567"/>
        <w:jc w:val="both"/>
      </w:pPr>
      <w:r w:rsidRPr="00E67F49">
        <w:rPr>
          <w:b/>
        </w:rPr>
        <w:t>64</w:t>
      </w:r>
      <w:r w:rsidRPr="00E67F49">
        <w:rPr>
          <w:b/>
          <w:vertAlign w:val="superscript"/>
        </w:rPr>
        <w:t>2</w:t>
      </w:r>
      <w:r w:rsidRPr="00B57806">
        <w:t>. Rezidenții care dețin împrumuturi/ credite în valoare mai mare de 10 000 de euro și mai mic</w:t>
      </w:r>
      <w:r w:rsidR="00933A36">
        <w:t>ă</w:t>
      </w:r>
      <w:r w:rsidRPr="00B57806">
        <w:t xml:space="preserve"> de 50 000 euro care nu erau supuse notificării la BNM, devin supuse notificării la BNM și raportării potrivit prezentei instrucțiuni, dacă după 20 iulie 2023 se încheie contracte prin care se modifică raporturile juridice dintre debitor și creditor.</w:t>
      </w:r>
      <w:r w:rsidR="00A1258B">
        <w:t>”</w:t>
      </w:r>
      <w:r w:rsidR="00372005">
        <w:t>;</w:t>
      </w:r>
    </w:p>
    <w:p w14:paraId="7A222C06" w14:textId="73DE8CDC" w:rsidR="00D27E29" w:rsidRDefault="00D27E29" w:rsidP="00D84626">
      <w:pPr>
        <w:ind w:firstLine="567"/>
        <w:jc w:val="both"/>
      </w:pPr>
    </w:p>
    <w:p w14:paraId="3BCED972" w14:textId="071C8240" w:rsidR="00D27E29" w:rsidRDefault="00974074" w:rsidP="00D84626">
      <w:pPr>
        <w:ind w:firstLine="567"/>
        <w:jc w:val="both"/>
      </w:pPr>
      <w:r>
        <w:t>4</w:t>
      </w:r>
      <w:r w:rsidR="00087249">
        <w:t>7</w:t>
      </w:r>
      <w:r w:rsidR="00D27E29">
        <w:t xml:space="preserve">) </w:t>
      </w:r>
      <w:r w:rsidR="00372005">
        <w:t>P</w:t>
      </w:r>
      <w:r w:rsidR="00D27E29">
        <w:t>unctul 65 va avea următorul cuprins:</w:t>
      </w:r>
    </w:p>
    <w:p w14:paraId="57F99777" w14:textId="2718FFED" w:rsidR="00D27E29" w:rsidRDefault="00D27E29" w:rsidP="00D84626">
      <w:pPr>
        <w:ind w:right="-1" w:firstLine="567"/>
        <w:jc w:val="both"/>
      </w:pPr>
      <w:r>
        <w:t>„</w:t>
      </w:r>
      <w:r w:rsidRPr="00D27E29">
        <w:rPr>
          <w:b/>
        </w:rPr>
        <w:t xml:space="preserve">65. </w:t>
      </w:r>
      <w:r w:rsidRPr="00D27E29">
        <w:t>Persoane fizice rezidente</w:t>
      </w:r>
      <w:r w:rsidRPr="00D27E29">
        <w:rPr>
          <w:b/>
        </w:rPr>
        <w:t xml:space="preserve"> </w:t>
      </w:r>
      <w:r w:rsidRPr="00D27E29">
        <w:t xml:space="preserve">, ale căror angajamente externe au fost luate la </w:t>
      </w:r>
      <w:r w:rsidR="00974074" w:rsidRPr="00D27E29">
        <w:t>evidență</w:t>
      </w:r>
      <w:r w:rsidRPr="00D27E29">
        <w:t xml:space="preserve"> pe suport hârtie și li s-au eliberat confirmările BNM pe suport hârtie, pot solicita de la BNM  acordarea posibilității de a prezenta, în formă electronică,</w:t>
      </w:r>
      <w:r>
        <w:t xml:space="preserve"> </w:t>
      </w:r>
      <w:r w:rsidRPr="00D27E29">
        <w:t>notificările privind angajamentele externe și de a raporta la BNM  în formă electronică despre operațiunile efectuate conform angajamentului extern luat la evidență.</w:t>
      </w:r>
      <w:r>
        <w:t>”</w:t>
      </w:r>
      <w:r w:rsidR="00372005">
        <w:t>;</w:t>
      </w:r>
    </w:p>
    <w:p w14:paraId="58E7773B" w14:textId="2579B839" w:rsidR="00D27E29" w:rsidRDefault="00D27E29" w:rsidP="00D84626">
      <w:pPr>
        <w:ind w:right="-1" w:firstLine="567"/>
        <w:jc w:val="both"/>
      </w:pPr>
    </w:p>
    <w:p w14:paraId="499D21DF" w14:textId="606E872E" w:rsidR="00D27E29" w:rsidRDefault="00974074" w:rsidP="000417C6">
      <w:pPr>
        <w:ind w:right="-1" w:firstLine="567"/>
        <w:jc w:val="both"/>
      </w:pPr>
      <w:r>
        <w:t>4</w:t>
      </w:r>
      <w:r w:rsidR="00087249">
        <w:t>8</w:t>
      </w:r>
      <w:r w:rsidR="00D27E29">
        <w:t xml:space="preserve">) </w:t>
      </w:r>
      <w:r w:rsidR="00372005">
        <w:t>L</w:t>
      </w:r>
      <w:r w:rsidR="00D27E29">
        <w:t>a punctul 66, cuvântul „rezidentul” se substituie cu cuvintele „</w:t>
      </w:r>
      <w:r w:rsidR="00D27E29" w:rsidRPr="004C6FA6">
        <w:t>persoana fizică</w:t>
      </w:r>
      <w:r w:rsidR="00D27E29">
        <w:t xml:space="preserve"> </w:t>
      </w:r>
      <w:r w:rsidR="00D27E29" w:rsidRPr="003C37F2">
        <w:rPr>
          <w:lang w:eastAsia="ru-RU"/>
        </w:rPr>
        <w:t>rezident</w:t>
      </w:r>
      <w:r w:rsidR="00D27E29">
        <w:rPr>
          <w:lang w:eastAsia="ru-RU"/>
        </w:rPr>
        <w:t>ă</w:t>
      </w:r>
      <w:r w:rsidR="00D27E29">
        <w:t xml:space="preserve">”, </w:t>
      </w:r>
      <w:r>
        <w:t xml:space="preserve">textul </w:t>
      </w:r>
      <w:r w:rsidR="00D27E29">
        <w:t xml:space="preserve">„IDNO/” se exclude, cuvântul „telefon” se substituie cu </w:t>
      </w:r>
      <w:r>
        <w:t xml:space="preserve">textul </w:t>
      </w:r>
      <w:r w:rsidR="00D27E29">
        <w:t xml:space="preserve">„telefon, </w:t>
      </w:r>
      <w:r w:rsidR="00D27E29">
        <w:rPr>
          <w:lang w:eastAsia="ru-RU"/>
        </w:rPr>
        <w:t>poșta electronică</w:t>
      </w:r>
      <w:r w:rsidR="00D27E29">
        <w:t>”, iar cuvântul „notificațiile” se substituie cu cuvintele „confirmările BNM”</w:t>
      </w:r>
      <w:r w:rsidR="00372005">
        <w:t>;</w:t>
      </w:r>
    </w:p>
    <w:p w14:paraId="37A041D3" w14:textId="1A0A09F4" w:rsidR="00D27E29" w:rsidRDefault="00D27E29" w:rsidP="00D84626">
      <w:pPr>
        <w:ind w:right="-1" w:firstLine="567"/>
        <w:jc w:val="both"/>
      </w:pPr>
    </w:p>
    <w:p w14:paraId="0E2CA85D" w14:textId="6C6A500F" w:rsidR="00D27E29" w:rsidRDefault="00087249" w:rsidP="000417C6">
      <w:pPr>
        <w:ind w:right="-1" w:firstLine="567"/>
        <w:jc w:val="both"/>
      </w:pPr>
      <w:r>
        <w:t>49</w:t>
      </w:r>
      <w:r w:rsidR="00D27E29">
        <w:t xml:space="preserve">) </w:t>
      </w:r>
      <w:r w:rsidR="00372005">
        <w:t>L</w:t>
      </w:r>
      <w:r w:rsidR="00D27E29">
        <w:t>a punctul 67</w:t>
      </w:r>
      <w:r w:rsidR="00974074">
        <w:t>,</w:t>
      </w:r>
      <w:r w:rsidR="00D27E29">
        <w:t xml:space="preserve"> </w:t>
      </w:r>
      <w:r w:rsidR="00136AD8">
        <w:t xml:space="preserve">ultima propoziție </w:t>
      </w:r>
      <w:r w:rsidR="00D27E29">
        <w:t>va avea următorul cuprins:</w:t>
      </w:r>
    </w:p>
    <w:p w14:paraId="4A1C1BC4" w14:textId="458E4BE8" w:rsidR="00D27E29" w:rsidRDefault="00D27E29" w:rsidP="00D84626">
      <w:pPr>
        <w:ind w:firstLine="567"/>
        <w:jc w:val="both"/>
      </w:pPr>
      <w:r w:rsidRPr="00D27E29">
        <w:t>„</w:t>
      </w:r>
      <w:r w:rsidRPr="00D27E29">
        <w:rPr>
          <w:lang w:eastAsia="ru-RU"/>
        </w:rPr>
        <w:t xml:space="preserve">BNM va comunica, prin telefon sau prin altă modalitate indicată de rezident, despre data din care confirmările BNM aferente angajamentelor externe luate la evidență anterior pe suport hârtie </w:t>
      </w:r>
      <w:r w:rsidRPr="004C2BF2">
        <w:rPr>
          <w:lang w:eastAsia="ru-RU"/>
        </w:rPr>
        <w:t>(inclusiv, celor luate la evidență în baza notificațiilor)</w:t>
      </w:r>
      <w:r w:rsidRPr="00D27E29">
        <w:rPr>
          <w:lang w:eastAsia="ru-RU"/>
        </w:rPr>
        <w:t xml:space="preserve"> sunt disponibile în cadrul portalului WEB al BNM pentru a fi, la necesitate, modificate și/sau pentru </w:t>
      </w:r>
      <w:r w:rsidR="004C2BF2">
        <w:rPr>
          <w:lang w:eastAsia="ru-RU"/>
        </w:rPr>
        <w:t xml:space="preserve">a </w:t>
      </w:r>
      <w:r w:rsidRPr="00D27E29">
        <w:rPr>
          <w:lang w:eastAsia="ru-RU"/>
        </w:rPr>
        <w:t>raporta în formă electronică despre operațiunile efectuate în cadrul acestor angajamente externe la</w:t>
      </w:r>
      <w:r w:rsidR="000417C6">
        <w:rPr>
          <w:lang w:eastAsia="ru-RU"/>
        </w:rPr>
        <w:t xml:space="preserve"> BNM</w:t>
      </w:r>
      <w:r w:rsidRPr="00D27E29">
        <w:rPr>
          <w:lang w:eastAsia="ru-RU"/>
        </w:rPr>
        <w:t xml:space="preserve"> .</w:t>
      </w:r>
      <w:r w:rsidRPr="00D27E29">
        <w:t>”</w:t>
      </w:r>
      <w:r w:rsidR="00372005">
        <w:t>;</w:t>
      </w:r>
    </w:p>
    <w:p w14:paraId="63540FFF" w14:textId="51CD8693" w:rsidR="004C2BF2" w:rsidRDefault="004C2BF2" w:rsidP="00D84626">
      <w:pPr>
        <w:ind w:firstLine="567"/>
        <w:jc w:val="both"/>
      </w:pPr>
    </w:p>
    <w:p w14:paraId="54B085CD" w14:textId="2A3A9356" w:rsidR="004C2BF2" w:rsidRDefault="00974074" w:rsidP="000417C6">
      <w:pPr>
        <w:ind w:firstLine="567"/>
        <w:jc w:val="both"/>
      </w:pPr>
      <w:r>
        <w:t>5</w:t>
      </w:r>
      <w:r w:rsidR="00087249">
        <w:t>0</w:t>
      </w:r>
      <w:r w:rsidR="004C2BF2">
        <w:t xml:space="preserve">) </w:t>
      </w:r>
      <w:r w:rsidR="00372005">
        <w:t>L</w:t>
      </w:r>
      <w:r w:rsidR="004C2BF2">
        <w:t>a punctul 68</w:t>
      </w:r>
      <w:r>
        <w:t>,</w:t>
      </w:r>
      <w:r w:rsidR="005E1E29">
        <w:t xml:space="preserve"> </w:t>
      </w:r>
      <w:r w:rsidR="004C2BF2">
        <w:t>cuvântul „rezidentului” se substituie cu cuvintele „persoanei fizice rezidente”</w:t>
      </w:r>
      <w:r w:rsidR="00372005">
        <w:t>;</w:t>
      </w:r>
    </w:p>
    <w:p w14:paraId="2BBC292A" w14:textId="6C840D9E" w:rsidR="004C2BF2" w:rsidRDefault="004C2BF2" w:rsidP="00D84626">
      <w:pPr>
        <w:ind w:firstLine="567"/>
        <w:jc w:val="both"/>
      </w:pPr>
    </w:p>
    <w:p w14:paraId="210B4CAE" w14:textId="2E97E13B" w:rsidR="004C2BF2" w:rsidRDefault="00974074" w:rsidP="00D84626">
      <w:pPr>
        <w:ind w:firstLine="567"/>
        <w:jc w:val="both"/>
      </w:pPr>
      <w:r>
        <w:t>5</w:t>
      </w:r>
      <w:r w:rsidR="00087249">
        <w:t>1</w:t>
      </w:r>
      <w:r w:rsidR="004C2BF2">
        <w:t>)</w:t>
      </w:r>
      <w:r w:rsidR="00924345">
        <w:t xml:space="preserve"> </w:t>
      </w:r>
      <w:r w:rsidR="00372005">
        <w:t>S</w:t>
      </w:r>
      <w:r w:rsidR="00924345">
        <w:t>e completează cu punctele 68</w:t>
      </w:r>
      <w:r w:rsidR="00924345" w:rsidRPr="00924345">
        <w:rPr>
          <w:vertAlign w:val="superscript"/>
        </w:rPr>
        <w:t>1</w:t>
      </w:r>
      <w:r w:rsidR="00900E9D">
        <w:t>-</w:t>
      </w:r>
      <w:r w:rsidR="00924345">
        <w:t xml:space="preserve"> 68</w:t>
      </w:r>
      <w:r w:rsidR="00900E9D">
        <w:rPr>
          <w:vertAlign w:val="superscript"/>
        </w:rPr>
        <w:t>4</w:t>
      </w:r>
      <w:r w:rsidR="00924345">
        <w:t xml:space="preserve"> cu următorul cuprins:</w:t>
      </w:r>
    </w:p>
    <w:p w14:paraId="6999AD4C" w14:textId="77777777" w:rsidR="00924345" w:rsidRDefault="00924345" w:rsidP="00D84626">
      <w:pPr>
        <w:ind w:firstLine="567"/>
        <w:jc w:val="both"/>
      </w:pPr>
    </w:p>
    <w:p w14:paraId="0E1F6E94" w14:textId="2E8D6651" w:rsidR="00924345" w:rsidRPr="00924345" w:rsidRDefault="00924345" w:rsidP="000417C6">
      <w:pPr>
        <w:ind w:firstLine="567"/>
        <w:jc w:val="both"/>
      </w:pPr>
      <w:r>
        <w:t>„</w:t>
      </w:r>
      <w:r w:rsidRPr="00924345">
        <w:rPr>
          <w:b/>
        </w:rPr>
        <w:t>68</w:t>
      </w:r>
      <w:r w:rsidRPr="00924345">
        <w:rPr>
          <w:b/>
          <w:vertAlign w:val="superscript"/>
        </w:rPr>
        <w:t>1</w:t>
      </w:r>
      <w:r w:rsidRPr="00924345">
        <w:t xml:space="preserve">.Rezidenții, care </w:t>
      </w:r>
      <w:proofErr w:type="spellStart"/>
      <w:r w:rsidRPr="00924345">
        <w:t>deţin</w:t>
      </w:r>
      <w:proofErr w:type="spellEnd"/>
      <w:r w:rsidRPr="00924345">
        <w:t xml:space="preserve"> notificațiile (pe suport hârtie sau în formă electronică) aferente angajamentelor externe luate la evidență până la data de 19</w:t>
      </w:r>
      <w:r w:rsidR="00804DEC">
        <w:t xml:space="preserve"> iulie </w:t>
      </w:r>
      <w:r w:rsidRPr="00924345">
        <w:t>2023 pot utiliza în continuare notificațiile respective şi anexele la acestea până la stingerea obligațiilor aferente angajamentelor externe luate la evidență, dacă nu au survenit modificări aferente angajamentelor externe în cauză.</w:t>
      </w:r>
    </w:p>
    <w:p w14:paraId="66E1DD02" w14:textId="77777777" w:rsidR="00924345" w:rsidRPr="00924345" w:rsidRDefault="00924345" w:rsidP="00D84626">
      <w:pPr>
        <w:ind w:firstLine="567"/>
        <w:jc w:val="both"/>
      </w:pPr>
    </w:p>
    <w:p w14:paraId="01E88D3E" w14:textId="77777777" w:rsidR="00924345" w:rsidRPr="00924345" w:rsidRDefault="00924345" w:rsidP="00D84626">
      <w:pPr>
        <w:ind w:firstLine="567"/>
        <w:jc w:val="both"/>
      </w:pPr>
      <w:r w:rsidRPr="00924345">
        <w:rPr>
          <w:b/>
        </w:rPr>
        <w:t>68</w:t>
      </w:r>
      <w:r w:rsidRPr="00924345">
        <w:rPr>
          <w:b/>
          <w:vertAlign w:val="superscript"/>
        </w:rPr>
        <w:t>2</w:t>
      </w:r>
      <w:r w:rsidRPr="00924345">
        <w:rPr>
          <w:b/>
        </w:rPr>
        <w:t>.</w:t>
      </w:r>
      <w:r w:rsidRPr="00924345">
        <w:t xml:space="preserve"> Dacă au survenit modificări aferente angajamentelor externe menționate la pct.68</w:t>
      </w:r>
      <w:r w:rsidRPr="00924345">
        <w:rPr>
          <w:vertAlign w:val="superscript"/>
        </w:rPr>
        <w:t>1</w:t>
      </w:r>
      <w:r w:rsidRPr="00924345">
        <w:t xml:space="preserve"> (modificări în notificație și/sau în documentele prezentate de către rezidenți şi /sau au apărut documente noi care modifică clauzele angajamentului extern)  rezidenții în cauză sunt obligați să aplice prevederile capitolului III și IV ale prezentei instrucțiuni, luând în considerare următoarele </w:t>
      </w:r>
      <w:proofErr w:type="spellStart"/>
      <w:r w:rsidRPr="00924345">
        <w:t>particularităţi</w:t>
      </w:r>
      <w:proofErr w:type="spellEnd"/>
      <w:r w:rsidRPr="00924345">
        <w:t xml:space="preserve">: </w:t>
      </w:r>
    </w:p>
    <w:p w14:paraId="517F2C22" w14:textId="21188486" w:rsidR="00924345" w:rsidRPr="00924345" w:rsidRDefault="00924345" w:rsidP="00D84626">
      <w:pPr>
        <w:ind w:firstLine="567"/>
        <w:jc w:val="both"/>
      </w:pPr>
      <w:r w:rsidRPr="00924345">
        <w:t xml:space="preserve">a) în cazul angajamentelor externe luate la evidenţă pe suport hârtie  - </w:t>
      </w:r>
      <w:r w:rsidRPr="00924345">
        <w:rPr>
          <w:bCs/>
        </w:rPr>
        <w:t>persoanele juridice rezidente și persoanele fizice rezidente care practică o anumită activitate sunt obligate, iar persoanele fizice rezidente</w:t>
      </w:r>
      <w:r w:rsidRPr="00924345">
        <w:t xml:space="preserve"> au dreptul să solicite </w:t>
      </w:r>
      <w:r w:rsidRPr="00924345">
        <w:rPr>
          <w:lang w:eastAsia="ru-RU"/>
        </w:rPr>
        <w:t xml:space="preserve">posibilitatea notificării și raportării în formă electronică, prin depunerea la BNM a cererii în scris, în care se indică, în mod obligatoriu, numărul de identificare de stat (IDNO/IDNP) sau codul fiscal al acestora, numărul și data luării la evidență a angajamentelor externe pentru care se solicită posibilitatea de notificare (a modificărilor) și raportare în formă electronică, numărul de telefon, poșta electronică și alte date de contact. La cerere se anexează </w:t>
      </w:r>
      <w:r w:rsidRPr="00924345">
        <w:rPr>
          <w:lang w:eastAsia="ru-RU"/>
        </w:rPr>
        <w:lastRenderedPageBreak/>
        <w:t xml:space="preserve">originalul/duplicatul notificației și fotocopia anexei la notificație. În cazul notificației și/sau anexei la notificație pierdute în cerere se înscrie următorul text, după caz: „Declar pe propria răspundere că am pierdut confirmarea BNM  și/sau anexa la confirmarea BNM privind luarea la evidență a angajamentului extern cu nr.___ din_________”.  Urmare acțiunilor prevăzute la pct.67, BNM aplică pe originalul/duplicatul notificației ștampila </w:t>
      </w:r>
      <w:r w:rsidRPr="00924345">
        <w:t>„ANULATĂ”</w:t>
      </w:r>
      <w:r w:rsidRPr="00924345">
        <w:rPr>
          <w:i/>
        </w:rPr>
        <w:t xml:space="preserve"> </w:t>
      </w:r>
      <w:r w:rsidRPr="00924345">
        <w:t>și restituie notificația în cauză rezidentului</w:t>
      </w:r>
      <w:r w:rsidRPr="00924345">
        <w:rPr>
          <w:i/>
        </w:rPr>
        <w:t>.</w:t>
      </w:r>
    </w:p>
    <w:p w14:paraId="16CCFF6E" w14:textId="5DB6391A" w:rsidR="00924345" w:rsidRPr="00924345" w:rsidRDefault="00924345" w:rsidP="00B060F6">
      <w:pPr>
        <w:ind w:firstLine="567"/>
        <w:jc w:val="both"/>
      </w:pPr>
      <w:r w:rsidRPr="00924345">
        <w:t>b) în cazul angajamentelor externe luate la evidenţă în formă electronică -</w:t>
      </w:r>
      <w:r w:rsidRPr="00924345">
        <w:rPr>
          <w:b/>
        </w:rPr>
        <w:t xml:space="preserve"> </w:t>
      </w:r>
      <w:r w:rsidRPr="00924345">
        <w:rPr>
          <w:bCs/>
        </w:rPr>
        <w:t>persoanele juridice rezidente și persoanele fizice rezidente care practică o anumită activitate sunt obligate, iar persoanele fizice rezidente au dreptul să notifice BNM despre angajamentul extern conform prevederilor pct.27.</w:t>
      </w:r>
      <w:r w:rsidRPr="00924345">
        <w:t xml:space="preserve"> </w:t>
      </w:r>
      <w:r w:rsidR="00B060F6">
        <w:t>BNM</w:t>
      </w:r>
      <w:r w:rsidRPr="00924345">
        <w:t xml:space="preserve"> atribuie notificației în formă electronică statutul de „ANULATĂ” prin intermediul Sistemului informatic al </w:t>
      </w:r>
      <w:r w:rsidR="00EB554E">
        <w:t>BNM</w:t>
      </w:r>
      <w:r w:rsidRPr="00924345">
        <w:t>.</w:t>
      </w:r>
    </w:p>
    <w:p w14:paraId="516FD8BB" w14:textId="77777777" w:rsidR="00924345" w:rsidRPr="00924345" w:rsidRDefault="00924345" w:rsidP="00D84626">
      <w:pPr>
        <w:ind w:firstLine="567"/>
        <w:jc w:val="both"/>
        <w:rPr>
          <w:lang w:eastAsia="ru-RU"/>
        </w:rPr>
      </w:pPr>
      <w:r w:rsidRPr="00924345">
        <w:t xml:space="preserve">c) </w:t>
      </w:r>
      <w:r w:rsidRPr="00924345">
        <w:rPr>
          <w:lang w:eastAsia="ru-RU"/>
        </w:rPr>
        <w:t xml:space="preserve">urmare acțiunilor </w:t>
      </w:r>
      <w:proofErr w:type="spellStart"/>
      <w:r w:rsidRPr="00924345">
        <w:rPr>
          <w:lang w:eastAsia="ru-RU"/>
        </w:rPr>
        <w:t>intreprinse</w:t>
      </w:r>
      <w:proofErr w:type="spellEnd"/>
      <w:r w:rsidRPr="00924345">
        <w:rPr>
          <w:lang w:eastAsia="ru-RU"/>
        </w:rPr>
        <w:t xml:space="preserve"> conform </w:t>
      </w:r>
      <w:proofErr w:type="spellStart"/>
      <w:r w:rsidRPr="00924345">
        <w:rPr>
          <w:lang w:eastAsia="ru-RU"/>
        </w:rPr>
        <w:t>lit.a</w:t>
      </w:r>
      <w:proofErr w:type="spellEnd"/>
      <w:r w:rsidRPr="00924345">
        <w:rPr>
          <w:lang w:eastAsia="ru-RU"/>
        </w:rPr>
        <w:t xml:space="preserve">) și b) BNM eliberează </w:t>
      </w:r>
      <w:r w:rsidRPr="00924345">
        <w:t xml:space="preserve">rezidenților </w:t>
      </w:r>
      <w:r w:rsidRPr="00924345">
        <w:rPr>
          <w:lang w:eastAsia="ru-RU"/>
        </w:rPr>
        <w:t>confirmarea BNM în formă electronică, aceasta fiind disponibilă în Portalul WEB al BNM.</w:t>
      </w:r>
    </w:p>
    <w:p w14:paraId="4ADA597F" w14:textId="77777777" w:rsidR="00924345" w:rsidRPr="00924345" w:rsidRDefault="00924345" w:rsidP="00D84626">
      <w:pPr>
        <w:ind w:firstLine="567"/>
        <w:jc w:val="both"/>
        <w:rPr>
          <w:lang w:eastAsia="ru-RU"/>
        </w:rPr>
      </w:pPr>
    </w:p>
    <w:p w14:paraId="2DA21008" w14:textId="77777777" w:rsidR="00CA5936" w:rsidRDefault="00924345" w:rsidP="00D84626">
      <w:pPr>
        <w:ind w:firstLine="567"/>
        <w:jc w:val="both"/>
      </w:pPr>
      <w:r w:rsidRPr="0077356B">
        <w:rPr>
          <w:b/>
        </w:rPr>
        <w:t>68</w:t>
      </w:r>
      <w:r w:rsidRPr="0077356B">
        <w:rPr>
          <w:b/>
          <w:vertAlign w:val="superscript"/>
        </w:rPr>
        <w:t>3</w:t>
      </w:r>
      <w:r w:rsidRPr="00924345">
        <w:t xml:space="preserve">. Pentru a obține duplicatul notificației/ anexei la notificație pe suport hârtie aferent angajamentului </w:t>
      </w:r>
      <w:r w:rsidRPr="0077356B">
        <w:t xml:space="preserve">extern luat la evidență </w:t>
      </w:r>
      <w:r w:rsidRPr="00924345">
        <w:t>până la data de 19 iulie 2023, rezidentul parcurge etapele similare de la pct. 59-62, prin care primește de la BNM duplicatul notificației/ anexei la notificație.</w:t>
      </w:r>
    </w:p>
    <w:p w14:paraId="6DF80A1E" w14:textId="77777777" w:rsidR="00CA5936" w:rsidRDefault="00CA5936" w:rsidP="00D84626">
      <w:pPr>
        <w:ind w:firstLine="567"/>
        <w:jc w:val="both"/>
      </w:pPr>
    </w:p>
    <w:p w14:paraId="18B79A6B" w14:textId="0C6FF418" w:rsidR="00924345" w:rsidRPr="00924345" w:rsidRDefault="00CA5936" w:rsidP="00D84626">
      <w:pPr>
        <w:ind w:firstLine="567"/>
        <w:jc w:val="both"/>
      </w:pPr>
      <w:r w:rsidRPr="00E67F49">
        <w:rPr>
          <w:b/>
        </w:rPr>
        <w:t>68</w:t>
      </w:r>
      <w:r w:rsidRPr="00E67F49">
        <w:rPr>
          <w:b/>
          <w:vertAlign w:val="superscript"/>
        </w:rPr>
        <w:t>4</w:t>
      </w:r>
      <w:r w:rsidRPr="00E67F49">
        <w:rPr>
          <w:b/>
        </w:rPr>
        <w:t>.</w:t>
      </w:r>
      <w:r w:rsidRPr="00B57806">
        <w:t xml:space="preserve"> Modul de completare a anexei la notificație</w:t>
      </w:r>
      <w:r w:rsidR="00D91E4F">
        <w:t xml:space="preserve"> </w:t>
      </w:r>
      <w:r w:rsidR="00D91E4F" w:rsidRPr="00D91E4F">
        <w:t>cu privire la împrumutul /creditul extern</w:t>
      </w:r>
      <w:r w:rsidRPr="00B57806">
        <w:t xml:space="preserve"> </w:t>
      </w:r>
      <w:r w:rsidR="00D91E4F">
        <w:t xml:space="preserve">în cazul </w:t>
      </w:r>
      <w:r w:rsidRPr="00B57806">
        <w:t>angajament</w:t>
      </w:r>
      <w:r w:rsidR="00D223C4">
        <w:t>ului</w:t>
      </w:r>
      <w:r w:rsidRPr="00B57806">
        <w:t xml:space="preserve"> extern luat la evidență până în data de 19 iulie 2023 rămâne a fi similar modului de completare a anexei la confirmarea BNM.</w:t>
      </w:r>
      <w:r w:rsidR="00924345">
        <w:t>”</w:t>
      </w:r>
      <w:r w:rsidR="00372005">
        <w:t>;</w:t>
      </w:r>
    </w:p>
    <w:p w14:paraId="3A30358B" w14:textId="7346C9C2" w:rsidR="00585F4C" w:rsidRDefault="00585F4C" w:rsidP="00D84626">
      <w:pPr>
        <w:ind w:firstLine="567"/>
        <w:jc w:val="both"/>
      </w:pPr>
    </w:p>
    <w:p w14:paraId="10279C99" w14:textId="2199E581" w:rsidR="007A7D5A" w:rsidRDefault="00B80E9E" w:rsidP="00D84626">
      <w:pPr>
        <w:ind w:firstLine="567"/>
      </w:pPr>
      <w:r>
        <w:t>5</w:t>
      </w:r>
      <w:r w:rsidR="00087249">
        <w:t>2</w:t>
      </w:r>
      <w:r w:rsidR="001C6A87">
        <w:t>)</w:t>
      </w:r>
      <w:r w:rsidR="004F3723">
        <w:t xml:space="preserve"> </w:t>
      </w:r>
      <w:r w:rsidR="000E1433">
        <w:t>A</w:t>
      </w:r>
      <w:r w:rsidR="004F3723">
        <w:t>nexa nr.1</w:t>
      </w:r>
      <w:r w:rsidR="001856FA">
        <w:t>:</w:t>
      </w:r>
    </w:p>
    <w:p w14:paraId="6D993D1F" w14:textId="280642A2" w:rsidR="000E1433" w:rsidRDefault="000E1433" w:rsidP="00D84626">
      <w:pPr>
        <w:ind w:firstLine="567"/>
        <w:jc w:val="both"/>
      </w:pPr>
      <w:r>
        <w:t>punctul 3, după cuvintele „înregistrare de stat” se completează cu cuvintele „</w:t>
      </w:r>
      <w:r w:rsidRPr="000E1433">
        <w:t>sau descărcat de pe portalul guvernamental al antreprenorului</w:t>
      </w:r>
      <w:r>
        <w:t>”, iar propoziția a doua se exclude;</w:t>
      </w:r>
    </w:p>
    <w:p w14:paraId="70AD5F7B" w14:textId="77777777" w:rsidR="000E1433" w:rsidRDefault="000E1433" w:rsidP="00D84626">
      <w:pPr>
        <w:ind w:firstLine="567"/>
      </w:pPr>
    </w:p>
    <w:p w14:paraId="5AAF5C7E" w14:textId="7F4266E6" w:rsidR="00211635" w:rsidRDefault="007A7D5A" w:rsidP="00D84626">
      <w:pPr>
        <w:ind w:firstLine="567"/>
      </w:pPr>
      <w:r>
        <w:t>punctele 8-11 se abrogă;</w:t>
      </w:r>
    </w:p>
    <w:p w14:paraId="31727739" w14:textId="139A6521" w:rsidR="00127CFE" w:rsidRDefault="00127CFE" w:rsidP="00D84626">
      <w:pPr>
        <w:ind w:firstLine="567"/>
      </w:pPr>
    </w:p>
    <w:p w14:paraId="25265D22" w14:textId="034EDB9D" w:rsidR="00127CFE" w:rsidRDefault="00127CFE" w:rsidP="005F66C0">
      <w:pPr>
        <w:ind w:firstLine="567"/>
        <w:jc w:val="both"/>
      </w:pPr>
      <w:r>
        <w:t>la compartimentul „</w:t>
      </w:r>
      <w:r w:rsidRPr="00127CFE">
        <w:t>Cerinţe generale faţă de documentele care se prezintă la Banca Națională a Moldovei</w:t>
      </w:r>
      <w:r>
        <w:t>” cuvântul „traducerile” se substituie cu cuvintele „</w:t>
      </w:r>
      <w:r w:rsidRPr="00127CFE">
        <w:t>traducerile autorizate ale”</w:t>
      </w:r>
      <w:r>
        <w:t xml:space="preserve">, iar </w:t>
      </w:r>
      <w:r w:rsidR="00B80E9E">
        <w:t xml:space="preserve">textul </w:t>
      </w:r>
      <w:r>
        <w:t xml:space="preserve">„ </w:t>
      </w:r>
      <w:r w:rsidRPr="00127CFE">
        <w:t>, legalizate notarial</w:t>
      </w:r>
      <w:r>
        <w:t>”</w:t>
      </w:r>
      <w:r w:rsidR="0026657A">
        <w:t xml:space="preserve"> se exclud;</w:t>
      </w:r>
    </w:p>
    <w:p w14:paraId="71DF16CC" w14:textId="167A8021" w:rsidR="0026657A" w:rsidRDefault="0026657A" w:rsidP="00D84626">
      <w:pPr>
        <w:ind w:firstLine="567"/>
      </w:pPr>
    </w:p>
    <w:p w14:paraId="74923ABE" w14:textId="488477F2" w:rsidR="0026657A" w:rsidRDefault="0026657A" w:rsidP="00D84626">
      <w:pPr>
        <w:ind w:firstLine="567"/>
        <w:jc w:val="both"/>
      </w:pPr>
      <w:r>
        <w:t>la compartimentul „</w:t>
      </w:r>
      <w:r w:rsidRPr="0026657A">
        <w:t>Cerinţe specifice faţă de documentele care se prezintă în cazul notificării pe suport hârtie</w:t>
      </w:r>
      <w:r>
        <w:t>” în primul alineat</w:t>
      </w:r>
      <w:r w:rsidRPr="005F66C0">
        <w:t xml:space="preserve">, </w:t>
      </w:r>
      <w:r w:rsidRPr="00D84626">
        <w:t>penultima și ultima</w:t>
      </w:r>
      <w:r>
        <w:t xml:space="preserve"> propoziții se exclud;</w:t>
      </w:r>
    </w:p>
    <w:p w14:paraId="1CFA6D49" w14:textId="77777777" w:rsidR="0026657A" w:rsidRDefault="0026657A" w:rsidP="00D84626">
      <w:pPr>
        <w:ind w:firstLine="567"/>
      </w:pPr>
    </w:p>
    <w:p w14:paraId="7B365620" w14:textId="4F35B6FD" w:rsidR="006B3271" w:rsidRPr="0026657A" w:rsidRDefault="0026657A" w:rsidP="00D84626">
      <w:pPr>
        <w:ind w:firstLine="567"/>
        <w:jc w:val="both"/>
      </w:pPr>
      <w:r>
        <w:t>la compartimentul „</w:t>
      </w:r>
      <w:r w:rsidRPr="0026657A">
        <w:t>Cerinţe specifice faţă de documentele care se prezintă în cazul notificării în formă electronică</w:t>
      </w:r>
      <w:r>
        <w:t>”</w:t>
      </w:r>
      <w:r w:rsidR="00B80E9E">
        <w:t>,</w:t>
      </w:r>
      <w:r>
        <w:t xml:space="preserve"> </w:t>
      </w:r>
      <w:r w:rsidR="007A7D5A">
        <w:t>textul „Legea nr.91/2014 privind semnătura electronică și documentul electronic” se substituie cu textul „</w:t>
      </w:r>
      <w:r w:rsidRPr="0026657A">
        <w:rPr>
          <w:bCs/>
        </w:rPr>
        <w:t>Legea nr.124/2022 privind identificarea electronică şi serviciile de încredere</w:t>
      </w:r>
      <w:r w:rsidR="00372005">
        <w:t>”;</w:t>
      </w:r>
    </w:p>
    <w:p w14:paraId="6FA63C44" w14:textId="77777777" w:rsidR="003252AB" w:rsidRDefault="003252AB" w:rsidP="00D84626">
      <w:pPr>
        <w:ind w:firstLine="567"/>
      </w:pPr>
    </w:p>
    <w:p w14:paraId="2FC0CD28" w14:textId="54A0E1C8" w:rsidR="0026657A" w:rsidRDefault="00B80E9E" w:rsidP="00D84626">
      <w:pPr>
        <w:ind w:firstLine="567"/>
      </w:pPr>
      <w:r>
        <w:t>5</w:t>
      </w:r>
      <w:r w:rsidR="00087249">
        <w:t>3</w:t>
      </w:r>
      <w:r w:rsidR="0026657A">
        <w:t>) Anexa nr.2 va avea următorul cuprins:</w:t>
      </w:r>
    </w:p>
    <w:p w14:paraId="3B02927E" w14:textId="6CBAC7A2" w:rsidR="009A583E" w:rsidRDefault="009A583E" w:rsidP="00D84626">
      <w:pPr>
        <w:ind w:firstLine="567"/>
      </w:pPr>
    </w:p>
    <w:p w14:paraId="54898637" w14:textId="3AEEC944" w:rsidR="009A583E" w:rsidRDefault="009A583E" w:rsidP="00D84626">
      <w:pPr>
        <w:ind w:firstLine="567"/>
      </w:pPr>
    </w:p>
    <w:p w14:paraId="75AC1502" w14:textId="65AEEFBA" w:rsidR="009A583E" w:rsidRDefault="009A583E" w:rsidP="00D84626">
      <w:pPr>
        <w:ind w:firstLine="567"/>
      </w:pPr>
    </w:p>
    <w:p w14:paraId="032F921C" w14:textId="5304DFFD" w:rsidR="009A583E" w:rsidRDefault="009A583E" w:rsidP="00D84626">
      <w:pPr>
        <w:ind w:firstLine="567"/>
      </w:pPr>
    </w:p>
    <w:p w14:paraId="7D11C001" w14:textId="2CFFE811" w:rsidR="009A583E" w:rsidRDefault="009A583E" w:rsidP="00D84626">
      <w:pPr>
        <w:ind w:firstLine="567"/>
      </w:pPr>
    </w:p>
    <w:p w14:paraId="707697D5" w14:textId="10ABC769" w:rsidR="009A583E" w:rsidRDefault="009A583E" w:rsidP="00D84626">
      <w:pPr>
        <w:ind w:firstLine="567"/>
      </w:pPr>
    </w:p>
    <w:p w14:paraId="290DB288" w14:textId="0D86C567" w:rsidR="009A583E" w:rsidRDefault="009A583E" w:rsidP="00D84626">
      <w:pPr>
        <w:ind w:firstLine="567"/>
      </w:pPr>
    </w:p>
    <w:p w14:paraId="064FCA87" w14:textId="3E1942CF" w:rsidR="009A583E" w:rsidRDefault="009A583E" w:rsidP="00D84626">
      <w:pPr>
        <w:ind w:firstLine="567"/>
      </w:pPr>
    </w:p>
    <w:p w14:paraId="3FF395FD" w14:textId="13A85852" w:rsidR="009A583E" w:rsidRDefault="009A583E" w:rsidP="00D84626">
      <w:pPr>
        <w:ind w:firstLine="567"/>
      </w:pPr>
    </w:p>
    <w:p w14:paraId="3C510AFF" w14:textId="77777777" w:rsidR="00E67F49" w:rsidRDefault="00E67F49" w:rsidP="00D84626">
      <w:pPr>
        <w:ind w:firstLine="567"/>
      </w:pPr>
    </w:p>
    <w:p w14:paraId="0F0AA19B" w14:textId="404F6153" w:rsidR="0026657A" w:rsidRPr="0026657A" w:rsidRDefault="0026657A" w:rsidP="0026657A">
      <w:pPr>
        <w:ind w:firstLine="600"/>
        <w:jc w:val="right"/>
        <w:rPr>
          <w:vertAlign w:val="superscript"/>
          <w:lang w:val="en-US" w:eastAsia="ru-RU"/>
        </w:rPr>
      </w:pPr>
      <w:r>
        <w:t>„</w:t>
      </w:r>
      <w:proofErr w:type="spellStart"/>
      <w:r w:rsidRPr="0026657A">
        <w:rPr>
          <w:lang w:val="en-US" w:eastAsia="ru-RU"/>
        </w:rPr>
        <w:t>Anexa</w:t>
      </w:r>
      <w:proofErr w:type="spellEnd"/>
      <w:r w:rsidRPr="0026657A">
        <w:rPr>
          <w:lang w:val="en-US" w:eastAsia="ru-RU"/>
        </w:rPr>
        <w:t xml:space="preserve"> nr.2</w:t>
      </w:r>
    </w:p>
    <w:p w14:paraId="25E66C49" w14:textId="77777777" w:rsidR="0026657A" w:rsidRPr="0026657A" w:rsidRDefault="0026657A" w:rsidP="0026657A">
      <w:pPr>
        <w:ind w:firstLine="600"/>
        <w:jc w:val="right"/>
        <w:rPr>
          <w:lang w:val="en-US" w:eastAsia="ru-RU"/>
        </w:rPr>
      </w:pPr>
      <w:r w:rsidRPr="0026657A">
        <w:rPr>
          <w:lang w:val="en-US" w:eastAsia="ru-RU"/>
        </w:rPr>
        <w:t xml:space="preserve">la </w:t>
      </w:r>
      <w:proofErr w:type="spellStart"/>
      <w:r w:rsidRPr="0026657A">
        <w:rPr>
          <w:lang w:val="en-US" w:eastAsia="ru-RU"/>
        </w:rPr>
        <w:t>Instrucțiunea</w:t>
      </w:r>
      <w:proofErr w:type="spellEnd"/>
      <w:r w:rsidRPr="0026657A">
        <w:rPr>
          <w:lang w:val="en-US" w:eastAsia="ru-RU"/>
        </w:rPr>
        <w:t xml:space="preserve"> </w:t>
      </w:r>
      <w:proofErr w:type="spellStart"/>
      <w:r w:rsidRPr="0026657A">
        <w:rPr>
          <w:lang w:val="en-US" w:eastAsia="ru-RU"/>
        </w:rPr>
        <w:t>privind</w:t>
      </w:r>
      <w:proofErr w:type="spellEnd"/>
      <w:r w:rsidRPr="0026657A">
        <w:rPr>
          <w:lang w:val="en-US" w:eastAsia="ru-RU"/>
        </w:rPr>
        <w:t xml:space="preserve"> </w:t>
      </w:r>
      <w:proofErr w:type="spellStart"/>
      <w:r w:rsidRPr="0026657A">
        <w:rPr>
          <w:lang w:val="en-US" w:eastAsia="ru-RU"/>
        </w:rPr>
        <w:t>notificarea</w:t>
      </w:r>
      <w:proofErr w:type="spellEnd"/>
      <w:r w:rsidRPr="0026657A">
        <w:rPr>
          <w:lang w:val="en-US" w:eastAsia="ru-RU"/>
        </w:rPr>
        <w:t xml:space="preserve"> </w:t>
      </w:r>
      <w:proofErr w:type="spellStart"/>
      <w:r w:rsidRPr="0026657A">
        <w:rPr>
          <w:lang w:val="en-US" w:eastAsia="ru-RU"/>
        </w:rPr>
        <w:t>angajamentelor</w:t>
      </w:r>
      <w:proofErr w:type="spellEnd"/>
      <w:r w:rsidRPr="0026657A">
        <w:rPr>
          <w:lang w:val="en-US" w:eastAsia="ru-RU"/>
        </w:rPr>
        <w:t xml:space="preserve"> </w:t>
      </w:r>
      <w:proofErr w:type="spellStart"/>
      <w:r w:rsidRPr="0026657A">
        <w:rPr>
          <w:lang w:val="en-US" w:eastAsia="ru-RU"/>
        </w:rPr>
        <w:t>externe</w:t>
      </w:r>
      <w:proofErr w:type="spellEnd"/>
    </w:p>
    <w:p w14:paraId="13D4F01C" w14:textId="77777777" w:rsidR="0026657A" w:rsidRPr="0026657A" w:rsidRDefault="0026657A" w:rsidP="0026657A">
      <w:pPr>
        <w:rPr>
          <w:b/>
          <w:sz w:val="22"/>
          <w:szCs w:val="22"/>
          <w:lang w:val="en-US"/>
        </w:rPr>
      </w:pPr>
    </w:p>
    <w:p w14:paraId="6B0C0F80" w14:textId="77777777" w:rsidR="0026657A" w:rsidRPr="0026657A" w:rsidRDefault="0026657A" w:rsidP="0026657A">
      <w:pPr>
        <w:jc w:val="center"/>
        <w:rPr>
          <w:b/>
          <w:sz w:val="22"/>
          <w:szCs w:val="22"/>
        </w:rPr>
      </w:pPr>
      <w:r w:rsidRPr="0026657A">
        <w:rPr>
          <w:b/>
          <w:sz w:val="22"/>
          <w:szCs w:val="22"/>
        </w:rPr>
        <w:t>Confirmarea BNM</w:t>
      </w:r>
    </w:p>
    <w:p w14:paraId="48BB9D95" w14:textId="77777777" w:rsidR="0026657A" w:rsidRPr="0026657A" w:rsidRDefault="0026657A" w:rsidP="0026657A">
      <w:pPr>
        <w:jc w:val="center"/>
        <w:rPr>
          <w:b/>
          <w:sz w:val="22"/>
          <w:szCs w:val="22"/>
          <w:lang w:val="en-US"/>
        </w:rPr>
      </w:pPr>
      <w:r w:rsidRPr="0026657A">
        <w:rPr>
          <w:b/>
          <w:sz w:val="22"/>
          <w:szCs w:val="22"/>
        </w:rPr>
        <w:t xml:space="preserve">privind luarea la evidență a angajamentului extern </w:t>
      </w:r>
    </w:p>
    <w:tbl>
      <w:tblPr>
        <w:tblW w:w="0" w:type="auto"/>
        <w:tblLook w:val="04A0" w:firstRow="1" w:lastRow="0" w:firstColumn="1" w:lastColumn="0" w:noHBand="0" w:noVBand="1"/>
      </w:tblPr>
      <w:tblGrid>
        <w:gridCol w:w="7529"/>
        <w:gridCol w:w="2160"/>
      </w:tblGrid>
      <w:tr w:rsidR="0026657A" w:rsidRPr="0026657A" w14:paraId="341BC2EA" w14:textId="77777777" w:rsidTr="001F0EAA">
        <w:tc>
          <w:tcPr>
            <w:tcW w:w="7650" w:type="dxa"/>
            <w:shd w:val="clear" w:color="auto" w:fill="auto"/>
          </w:tcPr>
          <w:p w14:paraId="60992F2C" w14:textId="77777777" w:rsidR="0026657A" w:rsidRPr="0026657A" w:rsidRDefault="0026657A" w:rsidP="0026657A">
            <w:pPr>
              <w:jc w:val="center"/>
              <w:rPr>
                <w:b/>
                <w:sz w:val="22"/>
                <w:szCs w:val="22"/>
              </w:rPr>
            </w:pPr>
          </w:p>
          <w:p w14:paraId="6FB3A737" w14:textId="77777777" w:rsidR="0026657A" w:rsidRPr="0026657A" w:rsidRDefault="0026657A" w:rsidP="0026657A">
            <w:pPr>
              <w:jc w:val="center"/>
              <w:rPr>
                <w:b/>
                <w:sz w:val="22"/>
                <w:szCs w:val="22"/>
              </w:rPr>
            </w:pPr>
            <w:r w:rsidRPr="0026657A">
              <w:rPr>
                <w:b/>
                <w:sz w:val="22"/>
                <w:szCs w:val="22"/>
              </w:rPr>
              <w:t>cu nr.___________________ din _________________</w:t>
            </w:r>
          </w:p>
          <w:p w14:paraId="5A22C8F6" w14:textId="77777777" w:rsidR="0026657A" w:rsidRPr="0026657A" w:rsidRDefault="0026657A" w:rsidP="0026657A">
            <w:pPr>
              <w:jc w:val="center"/>
              <w:rPr>
                <w:b/>
                <w:sz w:val="22"/>
                <w:szCs w:val="22"/>
              </w:rPr>
            </w:pPr>
          </w:p>
          <w:p w14:paraId="0384796F" w14:textId="77777777" w:rsidR="0026657A" w:rsidRPr="0026657A" w:rsidRDefault="0026657A" w:rsidP="0026657A">
            <w:pPr>
              <w:jc w:val="center"/>
              <w:rPr>
                <w:b/>
                <w:sz w:val="22"/>
                <w:szCs w:val="22"/>
              </w:rPr>
            </w:pPr>
            <w:r w:rsidRPr="0026657A">
              <w:rPr>
                <w:b/>
                <w:sz w:val="22"/>
                <w:szCs w:val="22"/>
              </w:rPr>
              <w:t>modificare nr. __________ din __________________</w:t>
            </w:r>
          </w:p>
          <w:p w14:paraId="0C3358AA" w14:textId="77777777" w:rsidR="0026657A" w:rsidRPr="0026657A" w:rsidRDefault="0026657A" w:rsidP="0026657A">
            <w:pPr>
              <w:jc w:val="center"/>
              <w:rPr>
                <w:b/>
                <w:sz w:val="22"/>
                <w:szCs w:val="22"/>
              </w:rPr>
            </w:pPr>
            <w:r w:rsidRPr="0026657A">
              <w:rPr>
                <w:b/>
                <w:sz w:val="22"/>
                <w:szCs w:val="22"/>
              </w:rPr>
              <w:br/>
            </w:r>
          </w:p>
          <w:p w14:paraId="28DD3439" w14:textId="64524868" w:rsidR="0026657A" w:rsidRPr="0026657A" w:rsidRDefault="0026657A" w:rsidP="0026657A">
            <w:pPr>
              <w:jc w:val="center"/>
              <w:rPr>
                <w:b/>
                <w:sz w:val="22"/>
                <w:szCs w:val="22"/>
              </w:rPr>
            </w:pPr>
            <w:r w:rsidRPr="0026657A">
              <w:rPr>
                <w:b/>
                <w:sz w:val="22"/>
                <w:szCs w:val="22"/>
              </w:rPr>
              <w:t xml:space="preserve">Persoana responsabilă a </w:t>
            </w:r>
            <w:r w:rsidR="00B80E9E">
              <w:rPr>
                <w:b/>
                <w:sz w:val="22"/>
                <w:szCs w:val="22"/>
              </w:rPr>
              <w:t>BNM</w:t>
            </w:r>
            <w:r w:rsidRPr="0026657A">
              <w:rPr>
                <w:b/>
                <w:sz w:val="22"/>
                <w:szCs w:val="22"/>
              </w:rPr>
              <w:t>:</w:t>
            </w:r>
            <w:r w:rsidRPr="0026657A">
              <w:rPr>
                <w:b/>
                <w:sz w:val="22"/>
                <w:szCs w:val="22"/>
              </w:rPr>
              <w:br/>
            </w:r>
          </w:p>
          <w:p w14:paraId="4929269A" w14:textId="77777777" w:rsidR="0026657A" w:rsidRPr="0026657A" w:rsidRDefault="0026657A" w:rsidP="0026657A">
            <w:pPr>
              <w:jc w:val="center"/>
              <w:rPr>
                <w:b/>
                <w:sz w:val="22"/>
                <w:szCs w:val="22"/>
              </w:rPr>
            </w:pPr>
            <w:r w:rsidRPr="0026657A">
              <w:rPr>
                <w:b/>
                <w:sz w:val="22"/>
                <w:szCs w:val="22"/>
              </w:rPr>
              <w:t>___________________     ________________________</w:t>
            </w:r>
          </w:p>
          <w:p w14:paraId="4ABACF1E" w14:textId="77777777" w:rsidR="0026657A" w:rsidRPr="0026657A" w:rsidRDefault="0026657A" w:rsidP="0026657A">
            <w:pPr>
              <w:jc w:val="center"/>
            </w:pPr>
            <w:r w:rsidRPr="0026657A">
              <w:rPr>
                <w:sz w:val="19"/>
                <w:szCs w:val="19"/>
              </w:rPr>
              <w:t>(semnătura)                                (numele și prenumele)</w:t>
            </w:r>
          </w:p>
          <w:p w14:paraId="7BA87E52" w14:textId="77777777" w:rsidR="0026657A" w:rsidRPr="0026657A" w:rsidRDefault="0026657A" w:rsidP="0026657A">
            <w:pPr>
              <w:jc w:val="center"/>
              <w:rPr>
                <w:b/>
                <w:sz w:val="22"/>
                <w:szCs w:val="22"/>
              </w:rPr>
            </w:pPr>
          </w:p>
        </w:tc>
        <w:tc>
          <w:tcPr>
            <w:tcW w:w="2262" w:type="dxa"/>
            <w:shd w:val="clear" w:color="auto" w:fill="auto"/>
          </w:tcPr>
          <w:p w14:paraId="0A031A7C" w14:textId="02218AEF" w:rsidR="0026657A" w:rsidRPr="0026657A" w:rsidRDefault="0026657A" w:rsidP="0026657A">
            <w:pPr>
              <w:jc w:val="center"/>
              <w:rPr>
                <w:b/>
                <w:sz w:val="22"/>
                <w:szCs w:val="22"/>
              </w:rPr>
            </w:pPr>
          </w:p>
        </w:tc>
      </w:tr>
    </w:tbl>
    <w:p w14:paraId="281169DE" w14:textId="77777777" w:rsidR="0026657A" w:rsidRPr="0026657A" w:rsidRDefault="0026657A" w:rsidP="0026657A">
      <w:pPr>
        <w:jc w:val="center"/>
        <w:rPr>
          <w:b/>
          <w:sz w:val="22"/>
          <w:szCs w:val="22"/>
        </w:rPr>
      </w:pPr>
    </w:p>
    <w:p w14:paraId="3F1741D7" w14:textId="77777777" w:rsidR="0026657A" w:rsidRPr="0026657A" w:rsidRDefault="0026657A" w:rsidP="0026657A">
      <w:pPr>
        <w:jc w:val="center"/>
        <w:rPr>
          <w:b/>
          <w:sz w:val="22"/>
          <w:szCs w:val="22"/>
        </w:rPr>
      </w:pPr>
    </w:p>
    <w:p w14:paraId="7A45A6ED" w14:textId="77777777" w:rsidR="0026657A" w:rsidRPr="0026657A" w:rsidRDefault="0026657A" w:rsidP="0026657A">
      <w:pPr>
        <w:jc w:val="center"/>
        <w:rPr>
          <w:b/>
          <w:sz w:val="22"/>
          <w:szCs w:val="22"/>
        </w:rPr>
      </w:pPr>
      <w:r w:rsidRPr="0026657A">
        <w:rPr>
          <w:b/>
          <w:sz w:val="22"/>
          <w:szCs w:val="22"/>
        </w:rPr>
        <w:t>Informație privind angajamentul extern notificat și luat la evidență de către BNM</w:t>
      </w:r>
    </w:p>
    <w:tbl>
      <w:tblPr>
        <w:tblW w:w="4933" w:type="pct"/>
        <w:tblCellMar>
          <w:left w:w="28" w:type="dxa"/>
          <w:right w:w="28" w:type="dxa"/>
        </w:tblCellMar>
        <w:tblLook w:val="04A0" w:firstRow="1" w:lastRow="0" w:firstColumn="1" w:lastColumn="0" w:noHBand="0" w:noVBand="1"/>
      </w:tblPr>
      <w:tblGrid>
        <w:gridCol w:w="979"/>
        <w:gridCol w:w="8580"/>
      </w:tblGrid>
      <w:tr w:rsidR="0026657A" w:rsidRPr="0026657A" w14:paraId="52CA1080" w14:textId="77777777" w:rsidTr="001F0EAA">
        <w:trPr>
          <w:cantSplit/>
          <w:trHeight w:val="397"/>
        </w:trPr>
        <w:tc>
          <w:tcPr>
            <w:tcW w:w="993" w:type="dxa"/>
            <w:vAlign w:val="bottom"/>
          </w:tcPr>
          <w:p w14:paraId="5D21B96C" w14:textId="77777777" w:rsidR="0026657A" w:rsidRPr="0026657A" w:rsidRDefault="0026657A" w:rsidP="0026657A">
            <w:pPr>
              <w:jc w:val="both"/>
              <w:rPr>
                <w:sz w:val="22"/>
                <w:szCs w:val="22"/>
              </w:rPr>
            </w:pPr>
            <w:r w:rsidRPr="0026657A">
              <w:rPr>
                <w:sz w:val="22"/>
                <w:szCs w:val="22"/>
              </w:rPr>
              <w:t>Debitor</w:t>
            </w:r>
          </w:p>
        </w:tc>
        <w:tc>
          <w:tcPr>
            <w:tcW w:w="9355" w:type="dxa"/>
            <w:tcBorders>
              <w:bottom w:val="single" w:sz="4" w:space="0" w:color="auto"/>
            </w:tcBorders>
            <w:vAlign w:val="bottom"/>
          </w:tcPr>
          <w:p w14:paraId="71D350A7" w14:textId="77777777" w:rsidR="0026657A" w:rsidRPr="0026657A" w:rsidRDefault="0026657A" w:rsidP="0026657A">
            <w:pPr>
              <w:jc w:val="center"/>
              <w:rPr>
                <w:b/>
                <w:i/>
                <w:sz w:val="22"/>
                <w:szCs w:val="22"/>
              </w:rPr>
            </w:pPr>
          </w:p>
        </w:tc>
      </w:tr>
      <w:tr w:rsidR="0026657A" w:rsidRPr="0026657A" w14:paraId="68011880" w14:textId="77777777" w:rsidTr="001F0EAA">
        <w:trPr>
          <w:cantSplit/>
        </w:trPr>
        <w:tc>
          <w:tcPr>
            <w:tcW w:w="993" w:type="dxa"/>
          </w:tcPr>
          <w:p w14:paraId="2CE7E5D4" w14:textId="77777777" w:rsidR="0026657A" w:rsidRPr="0026657A" w:rsidRDefault="0026657A" w:rsidP="0026657A">
            <w:pPr>
              <w:jc w:val="both"/>
              <w:rPr>
                <w:sz w:val="16"/>
                <w:szCs w:val="16"/>
              </w:rPr>
            </w:pPr>
          </w:p>
        </w:tc>
        <w:tc>
          <w:tcPr>
            <w:tcW w:w="9355" w:type="dxa"/>
            <w:tcBorders>
              <w:top w:val="single" w:sz="4" w:space="0" w:color="auto"/>
            </w:tcBorders>
          </w:tcPr>
          <w:p w14:paraId="5768BBFF" w14:textId="77777777" w:rsidR="0026657A" w:rsidRPr="0026657A" w:rsidRDefault="0026657A" w:rsidP="0026657A">
            <w:pPr>
              <w:jc w:val="center"/>
              <w:rPr>
                <w:sz w:val="16"/>
                <w:szCs w:val="16"/>
              </w:rPr>
            </w:pPr>
            <w:r w:rsidRPr="0026657A">
              <w:rPr>
                <w:sz w:val="16"/>
                <w:szCs w:val="16"/>
              </w:rPr>
              <w:t>(denumirea /numele și prenumele debitorului rezident, numărul de identificare de stat /codul fiscal al debitorului)</w:t>
            </w:r>
          </w:p>
        </w:tc>
      </w:tr>
      <w:tr w:rsidR="0026657A" w:rsidRPr="0026657A" w14:paraId="3CE82CB5" w14:textId="77777777" w:rsidTr="001F0EAA">
        <w:trPr>
          <w:cantSplit/>
          <w:trHeight w:val="397"/>
        </w:trPr>
        <w:tc>
          <w:tcPr>
            <w:tcW w:w="993" w:type="dxa"/>
            <w:vAlign w:val="bottom"/>
          </w:tcPr>
          <w:p w14:paraId="0D15D1CD" w14:textId="77777777" w:rsidR="0026657A" w:rsidRPr="0026657A" w:rsidRDefault="0026657A" w:rsidP="0026657A">
            <w:pPr>
              <w:jc w:val="both"/>
              <w:rPr>
                <w:sz w:val="22"/>
                <w:szCs w:val="22"/>
              </w:rPr>
            </w:pPr>
            <w:r w:rsidRPr="0026657A">
              <w:rPr>
                <w:sz w:val="22"/>
                <w:szCs w:val="22"/>
              </w:rPr>
              <w:t>Creditor</w:t>
            </w:r>
          </w:p>
        </w:tc>
        <w:tc>
          <w:tcPr>
            <w:tcW w:w="9355" w:type="dxa"/>
            <w:tcBorders>
              <w:bottom w:val="single" w:sz="4" w:space="0" w:color="auto"/>
            </w:tcBorders>
            <w:vAlign w:val="bottom"/>
          </w:tcPr>
          <w:p w14:paraId="191E5D26" w14:textId="77777777" w:rsidR="0026657A" w:rsidRPr="0026657A" w:rsidRDefault="0026657A" w:rsidP="0026657A">
            <w:pPr>
              <w:jc w:val="center"/>
              <w:rPr>
                <w:b/>
                <w:i/>
                <w:sz w:val="22"/>
                <w:szCs w:val="22"/>
              </w:rPr>
            </w:pPr>
          </w:p>
        </w:tc>
      </w:tr>
      <w:tr w:rsidR="0026657A" w:rsidRPr="0026657A" w14:paraId="2AF3CEC0" w14:textId="77777777" w:rsidTr="001F0EAA">
        <w:trPr>
          <w:cantSplit/>
        </w:trPr>
        <w:tc>
          <w:tcPr>
            <w:tcW w:w="993" w:type="dxa"/>
          </w:tcPr>
          <w:p w14:paraId="3207F48C" w14:textId="77777777" w:rsidR="0026657A" w:rsidRPr="0026657A" w:rsidRDefault="0026657A" w:rsidP="0026657A">
            <w:pPr>
              <w:jc w:val="both"/>
              <w:rPr>
                <w:sz w:val="16"/>
                <w:szCs w:val="16"/>
              </w:rPr>
            </w:pPr>
          </w:p>
        </w:tc>
        <w:tc>
          <w:tcPr>
            <w:tcW w:w="9355" w:type="dxa"/>
            <w:tcBorders>
              <w:top w:val="single" w:sz="4" w:space="0" w:color="auto"/>
            </w:tcBorders>
          </w:tcPr>
          <w:p w14:paraId="763D5BB3" w14:textId="77777777" w:rsidR="0026657A" w:rsidRPr="0026657A" w:rsidRDefault="0026657A" w:rsidP="0026657A">
            <w:pPr>
              <w:jc w:val="center"/>
              <w:rPr>
                <w:sz w:val="16"/>
                <w:szCs w:val="16"/>
              </w:rPr>
            </w:pPr>
            <w:r w:rsidRPr="0026657A">
              <w:rPr>
                <w:sz w:val="16"/>
                <w:szCs w:val="16"/>
              </w:rPr>
              <w:t>(denumirea/numele și prenumele creditorului nerezident)</w:t>
            </w:r>
          </w:p>
        </w:tc>
      </w:tr>
      <w:tr w:rsidR="0026657A" w:rsidRPr="0026657A" w14:paraId="0EDB1080" w14:textId="77777777" w:rsidTr="001F0EAA">
        <w:trPr>
          <w:cantSplit/>
          <w:trHeight w:val="397"/>
        </w:trPr>
        <w:tc>
          <w:tcPr>
            <w:tcW w:w="10348" w:type="dxa"/>
            <w:gridSpan w:val="2"/>
            <w:tcBorders>
              <w:bottom w:val="single" w:sz="4" w:space="0" w:color="auto"/>
            </w:tcBorders>
            <w:vAlign w:val="bottom"/>
          </w:tcPr>
          <w:p w14:paraId="664F64CE" w14:textId="77777777" w:rsidR="0026657A" w:rsidRPr="0026657A" w:rsidRDefault="0026657A" w:rsidP="0026657A">
            <w:pPr>
              <w:jc w:val="center"/>
              <w:rPr>
                <w:b/>
                <w:i/>
                <w:sz w:val="22"/>
                <w:szCs w:val="22"/>
              </w:rPr>
            </w:pPr>
          </w:p>
        </w:tc>
      </w:tr>
      <w:tr w:rsidR="0026657A" w:rsidRPr="0026657A" w14:paraId="06475222" w14:textId="77777777" w:rsidTr="001F0EAA">
        <w:trPr>
          <w:cantSplit/>
        </w:trPr>
        <w:tc>
          <w:tcPr>
            <w:tcW w:w="10348" w:type="dxa"/>
            <w:gridSpan w:val="2"/>
            <w:tcBorders>
              <w:top w:val="single" w:sz="4" w:space="0" w:color="auto"/>
            </w:tcBorders>
          </w:tcPr>
          <w:p w14:paraId="0514B3EE" w14:textId="77777777" w:rsidR="0026657A" w:rsidRPr="0026657A" w:rsidRDefault="0026657A" w:rsidP="0026657A">
            <w:pPr>
              <w:jc w:val="center"/>
              <w:rPr>
                <w:sz w:val="16"/>
                <w:szCs w:val="16"/>
              </w:rPr>
            </w:pPr>
            <w:r w:rsidRPr="0026657A">
              <w:rPr>
                <w:sz w:val="16"/>
                <w:szCs w:val="16"/>
              </w:rPr>
              <w:t>(sediul /domiciliul creditorului nerezident)</w:t>
            </w:r>
          </w:p>
        </w:tc>
      </w:tr>
      <w:tr w:rsidR="0026657A" w:rsidRPr="0026657A" w14:paraId="726B118A" w14:textId="77777777" w:rsidTr="001F0EAA">
        <w:trPr>
          <w:cantSplit/>
          <w:trHeight w:val="397"/>
        </w:trPr>
        <w:tc>
          <w:tcPr>
            <w:tcW w:w="993" w:type="dxa"/>
            <w:vAlign w:val="bottom"/>
          </w:tcPr>
          <w:p w14:paraId="79269D51" w14:textId="77777777" w:rsidR="0026657A" w:rsidRPr="0026657A" w:rsidRDefault="0026657A" w:rsidP="0026657A">
            <w:pPr>
              <w:rPr>
                <w:sz w:val="22"/>
                <w:szCs w:val="22"/>
              </w:rPr>
            </w:pPr>
            <w:r w:rsidRPr="0026657A">
              <w:rPr>
                <w:sz w:val="22"/>
                <w:szCs w:val="22"/>
              </w:rPr>
              <w:t>Contract</w:t>
            </w:r>
          </w:p>
        </w:tc>
        <w:tc>
          <w:tcPr>
            <w:tcW w:w="9355" w:type="dxa"/>
            <w:tcBorders>
              <w:bottom w:val="single" w:sz="4" w:space="0" w:color="auto"/>
            </w:tcBorders>
            <w:vAlign w:val="bottom"/>
          </w:tcPr>
          <w:p w14:paraId="596E2AC1" w14:textId="77777777" w:rsidR="0026657A" w:rsidRPr="0026657A" w:rsidRDefault="0026657A" w:rsidP="0026657A">
            <w:pPr>
              <w:jc w:val="both"/>
              <w:rPr>
                <w:b/>
                <w:i/>
                <w:sz w:val="22"/>
                <w:szCs w:val="22"/>
              </w:rPr>
            </w:pPr>
          </w:p>
        </w:tc>
      </w:tr>
      <w:tr w:rsidR="0026657A" w:rsidRPr="0026657A" w14:paraId="54C4DD0F" w14:textId="77777777" w:rsidTr="001F0EAA">
        <w:trPr>
          <w:cantSplit/>
        </w:trPr>
        <w:tc>
          <w:tcPr>
            <w:tcW w:w="993" w:type="dxa"/>
          </w:tcPr>
          <w:p w14:paraId="108CDCC3" w14:textId="77777777" w:rsidR="0026657A" w:rsidRPr="0026657A" w:rsidRDefault="0026657A" w:rsidP="0026657A">
            <w:pPr>
              <w:jc w:val="center"/>
              <w:rPr>
                <w:sz w:val="16"/>
                <w:szCs w:val="16"/>
              </w:rPr>
            </w:pPr>
          </w:p>
        </w:tc>
        <w:tc>
          <w:tcPr>
            <w:tcW w:w="9355" w:type="dxa"/>
            <w:tcBorders>
              <w:top w:val="single" w:sz="4" w:space="0" w:color="auto"/>
            </w:tcBorders>
          </w:tcPr>
          <w:p w14:paraId="06FDE19C" w14:textId="77777777" w:rsidR="0026657A" w:rsidRPr="0026657A" w:rsidRDefault="0026657A" w:rsidP="0026657A">
            <w:pPr>
              <w:jc w:val="center"/>
              <w:rPr>
                <w:sz w:val="16"/>
                <w:szCs w:val="16"/>
              </w:rPr>
            </w:pPr>
            <w:r w:rsidRPr="0026657A">
              <w:rPr>
                <w:sz w:val="16"/>
                <w:szCs w:val="16"/>
              </w:rPr>
              <w:t>(denumirea contractului, numărul și data încheierii acestuia)</w:t>
            </w:r>
          </w:p>
        </w:tc>
      </w:tr>
      <w:tr w:rsidR="0026657A" w:rsidRPr="0026657A" w14:paraId="7822D194" w14:textId="77777777" w:rsidTr="001F0EAA">
        <w:trPr>
          <w:cantSplit/>
          <w:trHeight w:val="397"/>
        </w:trPr>
        <w:tc>
          <w:tcPr>
            <w:tcW w:w="993" w:type="dxa"/>
            <w:vAlign w:val="bottom"/>
          </w:tcPr>
          <w:p w14:paraId="1F617BEB" w14:textId="77777777" w:rsidR="0026657A" w:rsidRPr="0026657A" w:rsidRDefault="0026657A" w:rsidP="0026657A">
            <w:pPr>
              <w:jc w:val="both"/>
              <w:rPr>
                <w:sz w:val="22"/>
                <w:szCs w:val="22"/>
              </w:rPr>
            </w:pPr>
            <w:r w:rsidRPr="0026657A">
              <w:rPr>
                <w:sz w:val="22"/>
                <w:szCs w:val="22"/>
              </w:rPr>
              <w:t>Suma</w:t>
            </w:r>
          </w:p>
        </w:tc>
        <w:tc>
          <w:tcPr>
            <w:tcW w:w="9355" w:type="dxa"/>
            <w:tcBorders>
              <w:bottom w:val="single" w:sz="4" w:space="0" w:color="auto"/>
            </w:tcBorders>
            <w:vAlign w:val="bottom"/>
          </w:tcPr>
          <w:p w14:paraId="79DB9652" w14:textId="77777777" w:rsidR="0026657A" w:rsidRPr="0026657A" w:rsidRDefault="0026657A" w:rsidP="0026657A">
            <w:pPr>
              <w:jc w:val="both"/>
              <w:rPr>
                <w:b/>
                <w:i/>
                <w:sz w:val="22"/>
                <w:szCs w:val="22"/>
              </w:rPr>
            </w:pPr>
          </w:p>
        </w:tc>
      </w:tr>
      <w:tr w:rsidR="0026657A" w:rsidRPr="0026657A" w14:paraId="2DE4F75A" w14:textId="77777777" w:rsidTr="001F0EAA">
        <w:trPr>
          <w:cantSplit/>
        </w:trPr>
        <w:tc>
          <w:tcPr>
            <w:tcW w:w="993" w:type="dxa"/>
          </w:tcPr>
          <w:p w14:paraId="6ACF1C77" w14:textId="77777777" w:rsidR="0026657A" w:rsidRPr="0026657A" w:rsidRDefault="0026657A" w:rsidP="0026657A">
            <w:pPr>
              <w:jc w:val="center"/>
              <w:rPr>
                <w:sz w:val="16"/>
                <w:szCs w:val="16"/>
              </w:rPr>
            </w:pPr>
          </w:p>
        </w:tc>
        <w:tc>
          <w:tcPr>
            <w:tcW w:w="9355" w:type="dxa"/>
          </w:tcPr>
          <w:p w14:paraId="2683EB42" w14:textId="77777777" w:rsidR="0026657A" w:rsidRPr="0026657A" w:rsidRDefault="0026657A" w:rsidP="0026657A">
            <w:pPr>
              <w:jc w:val="center"/>
              <w:rPr>
                <w:sz w:val="16"/>
                <w:szCs w:val="16"/>
              </w:rPr>
            </w:pPr>
            <w:r w:rsidRPr="0026657A">
              <w:rPr>
                <w:sz w:val="16"/>
                <w:szCs w:val="16"/>
              </w:rPr>
              <w:t>(suma în cifre (în unități și zecimale) și în litere, denumirea monedei)</w:t>
            </w:r>
          </w:p>
        </w:tc>
      </w:tr>
      <w:tr w:rsidR="0026657A" w:rsidRPr="0026657A" w14:paraId="55606E4C" w14:textId="77777777" w:rsidTr="001F0EAA">
        <w:trPr>
          <w:cantSplit/>
          <w:trHeight w:val="397"/>
        </w:trPr>
        <w:tc>
          <w:tcPr>
            <w:tcW w:w="993" w:type="dxa"/>
            <w:vAlign w:val="bottom"/>
          </w:tcPr>
          <w:p w14:paraId="43F21043" w14:textId="77777777" w:rsidR="0026657A" w:rsidRPr="0026657A" w:rsidRDefault="0026657A" w:rsidP="0026657A">
            <w:pPr>
              <w:jc w:val="both"/>
              <w:rPr>
                <w:sz w:val="22"/>
                <w:szCs w:val="22"/>
              </w:rPr>
            </w:pPr>
            <w:r w:rsidRPr="0026657A">
              <w:rPr>
                <w:sz w:val="22"/>
                <w:szCs w:val="22"/>
              </w:rPr>
              <w:t>Scadența</w:t>
            </w:r>
          </w:p>
        </w:tc>
        <w:tc>
          <w:tcPr>
            <w:tcW w:w="9355" w:type="dxa"/>
            <w:tcBorders>
              <w:bottom w:val="single" w:sz="4" w:space="0" w:color="auto"/>
            </w:tcBorders>
            <w:vAlign w:val="bottom"/>
          </w:tcPr>
          <w:p w14:paraId="3866A8A4" w14:textId="77777777" w:rsidR="0026657A" w:rsidRPr="0026657A" w:rsidRDefault="0026657A" w:rsidP="0026657A">
            <w:pPr>
              <w:jc w:val="both"/>
              <w:rPr>
                <w:b/>
                <w:i/>
                <w:sz w:val="22"/>
                <w:szCs w:val="22"/>
              </w:rPr>
            </w:pPr>
          </w:p>
        </w:tc>
      </w:tr>
      <w:tr w:rsidR="0026657A" w:rsidRPr="0026657A" w14:paraId="6EAA5B93" w14:textId="77777777" w:rsidTr="001F0EAA">
        <w:trPr>
          <w:cantSplit/>
        </w:trPr>
        <w:tc>
          <w:tcPr>
            <w:tcW w:w="993" w:type="dxa"/>
          </w:tcPr>
          <w:p w14:paraId="6F7447D4" w14:textId="77777777" w:rsidR="0026657A" w:rsidRPr="0026657A" w:rsidRDefault="0026657A" w:rsidP="0026657A">
            <w:pPr>
              <w:jc w:val="both"/>
              <w:rPr>
                <w:sz w:val="16"/>
                <w:szCs w:val="16"/>
              </w:rPr>
            </w:pPr>
          </w:p>
        </w:tc>
        <w:tc>
          <w:tcPr>
            <w:tcW w:w="9355" w:type="dxa"/>
          </w:tcPr>
          <w:p w14:paraId="5AF47145" w14:textId="77777777" w:rsidR="0026657A" w:rsidRPr="0026657A" w:rsidRDefault="0026657A" w:rsidP="0026657A">
            <w:pPr>
              <w:jc w:val="both"/>
              <w:rPr>
                <w:sz w:val="16"/>
                <w:szCs w:val="16"/>
              </w:rPr>
            </w:pPr>
          </w:p>
        </w:tc>
      </w:tr>
    </w:tbl>
    <w:p w14:paraId="18880BBE" w14:textId="77777777" w:rsidR="0026657A" w:rsidRPr="0026657A" w:rsidRDefault="0026657A" w:rsidP="0026657A">
      <w:pPr>
        <w:jc w:val="both"/>
        <w:rPr>
          <w:sz w:val="22"/>
          <w:szCs w:val="22"/>
        </w:rPr>
      </w:pPr>
    </w:p>
    <w:p w14:paraId="36373CE2" w14:textId="06BE9874" w:rsidR="0026657A" w:rsidRPr="0026657A" w:rsidRDefault="0026657A" w:rsidP="0026657A">
      <w:pPr>
        <w:jc w:val="both"/>
        <w:rPr>
          <w:sz w:val="22"/>
        </w:rPr>
      </w:pPr>
      <w:r w:rsidRPr="0026657A">
        <w:rPr>
          <w:b/>
          <w:bCs/>
          <w:i/>
          <w:iCs/>
          <w:sz w:val="22"/>
        </w:rPr>
        <w:t xml:space="preserve">Atenție: Luarea la evidență a angajamentului extern nu implică asumarea de către </w:t>
      </w:r>
      <w:r w:rsidR="00B80E9E">
        <w:rPr>
          <w:b/>
          <w:bCs/>
          <w:i/>
          <w:iCs/>
          <w:sz w:val="22"/>
        </w:rPr>
        <w:t>BNM</w:t>
      </w:r>
      <w:r w:rsidRPr="0026657A">
        <w:rPr>
          <w:b/>
          <w:bCs/>
          <w:i/>
          <w:iCs/>
          <w:sz w:val="22"/>
        </w:rPr>
        <w:t xml:space="preserve"> a </w:t>
      </w:r>
      <w:r w:rsidR="00B80E9E">
        <w:rPr>
          <w:b/>
          <w:bCs/>
          <w:i/>
          <w:iCs/>
          <w:sz w:val="22"/>
        </w:rPr>
        <w:t>obligațiilor</w:t>
      </w:r>
      <w:r w:rsidR="00B80E9E" w:rsidRPr="0026657A">
        <w:rPr>
          <w:b/>
          <w:bCs/>
          <w:i/>
          <w:iCs/>
          <w:sz w:val="22"/>
        </w:rPr>
        <w:t xml:space="preserve"> </w:t>
      </w:r>
      <w:r w:rsidRPr="0026657A">
        <w:rPr>
          <w:b/>
          <w:bCs/>
          <w:i/>
          <w:iCs/>
          <w:sz w:val="22"/>
        </w:rPr>
        <w:t xml:space="preserve">aferente acestui angajament extern și nu semnifică aprobare sau autorizare din partea </w:t>
      </w:r>
      <w:r w:rsidR="00B80E9E">
        <w:rPr>
          <w:b/>
          <w:bCs/>
          <w:i/>
          <w:iCs/>
          <w:sz w:val="22"/>
        </w:rPr>
        <w:t>BNM</w:t>
      </w:r>
      <w:r w:rsidRPr="0026657A">
        <w:rPr>
          <w:b/>
          <w:bCs/>
          <w:i/>
          <w:iCs/>
          <w:sz w:val="22"/>
        </w:rPr>
        <w:t xml:space="preserve"> a acestor operațiuni, precum și nu exonerează prestatorii de servicii de plată rezidenți prin intermediul cărora se realizează operațiunea valutară în cadrul angajamentului extern notificat de la aplicarea măsurilor conform cerințelor legislației în domeniul prevenirii și combaterii spălării banilor și finanțării terorismului.</w:t>
      </w:r>
    </w:p>
    <w:p w14:paraId="0027812C" w14:textId="77777777" w:rsidR="0026657A" w:rsidRPr="0026657A" w:rsidRDefault="0026657A" w:rsidP="0026657A">
      <w:pPr>
        <w:jc w:val="both"/>
        <w:rPr>
          <w:sz w:val="22"/>
        </w:rPr>
      </w:pPr>
    </w:p>
    <w:p w14:paraId="5F2A5E44" w14:textId="677F0CAE" w:rsidR="0026657A" w:rsidRDefault="0026657A" w:rsidP="0026657A">
      <w:pPr>
        <w:jc w:val="both"/>
      </w:pPr>
      <w:r w:rsidRPr="0026657A">
        <w:rPr>
          <w:b/>
          <w:bCs/>
          <w:i/>
          <w:iCs/>
          <w:sz w:val="22"/>
        </w:rPr>
        <w:t xml:space="preserve">Responsabilitatea pentru corespunderea angajamentului extern prevederilor legislației Republicii Moldova, inclusiv prevederilor Legii nr.62/2008 privind reglementarea valutară, pentru corectitudinea, veridicitatea și actualitatea informației prezentate, precum și pentru semnarea documentelor (prezentate la </w:t>
      </w:r>
      <w:r w:rsidR="00B80E9E">
        <w:rPr>
          <w:b/>
          <w:bCs/>
          <w:i/>
          <w:iCs/>
          <w:sz w:val="22"/>
        </w:rPr>
        <w:t>BNM</w:t>
      </w:r>
      <w:r w:rsidRPr="0026657A">
        <w:rPr>
          <w:b/>
          <w:bCs/>
          <w:i/>
          <w:iCs/>
          <w:sz w:val="22"/>
        </w:rPr>
        <w:t xml:space="preserve">) de către persoana împuternicită cu acest drept conform legislației Republicii Moldova o poartă rezidentul responsabil de notificare. Concomitent, rezidentul este responsabil pentru raportarea operațiunilor efectuate conform angajamentului extern notificat și îndeplinirea altor obligații stabilite în Instrucțiunea privind notificarea angajamentelor externe, aprobată prin Hotărârea Comitetului executiv al </w:t>
      </w:r>
      <w:r w:rsidR="00B80E9E">
        <w:rPr>
          <w:b/>
          <w:bCs/>
          <w:i/>
          <w:iCs/>
          <w:sz w:val="22"/>
        </w:rPr>
        <w:t>BNM</w:t>
      </w:r>
      <w:r w:rsidRPr="0026657A">
        <w:rPr>
          <w:b/>
          <w:bCs/>
          <w:i/>
          <w:iCs/>
          <w:sz w:val="22"/>
        </w:rPr>
        <w:t xml:space="preserve"> nr.12/2020.</w:t>
      </w:r>
      <w:r>
        <w:rPr>
          <w:b/>
          <w:bCs/>
          <w:i/>
          <w:iCs/>
          <w:sz w:val="22"/>
        </w:rPr>
        <w:t xml:space="preserve"> </w:t>
      </w:r>
      <w:r>
        <w:t>”</w:t>
      </w:r>
      <w:r w:rsidR="00372005">
        <w:t>;</w:t>
      </w:r>
    </w:p>
    <w:p w14:paraId="1D2296B1" w14:textId="52FBD30D" w:rsidR="0026657A" w:rsidRDefault="0026657A" w:rsidP="0026657A">
      <w:pPr>
        <w:jc w:val="both"/>
      </w:pPr>
    </w:p>
    <w:p w14:paraId="33F8478F" w14:textId="77777777" w:rsidR="00E67F49" w:rsidRDefault="00E67F49" w:rsidP="00CE6B03">
      <w:pPr>
        <w:ind w:firstLine="720"/>
        <w:jc w:val="both"/>
      </w:pPr>
    </w:p>
    <w:p w14:paraId="0EBFDB8E" w14:textId="0C1F9DE0" w:rsidR="00582700" w:rsidRDefault="00924E79" w:rsidP="00CE6B03">
      <w:pPr>
        <w:ind w:firstLine="720"/>
        <w:jc w:val="both"/>
      </w:pPr>
      <w:r>
        <w:t>5</w:t>
      </w:r>
      <w:r w:rsidR="00087249">
        <w:t>4</w:t>
      </w:r>
      <w:r w:rsidR="00582700">
        <w:t xml:space="preserve">) </w:t>
      </w:r>
      <w:r w:rsidR="00372005">
        <w:t>A</w:t>
      </w:r>
      <w:r w:rsidR="00582700">
        <w:t xml:space="preserve">nexa nr.3 și </w:t>
      </w:r>
      <w:r w:rsidR="00372005">
        <w:t>A</w:t>
      </w:r>
      <w:r w:rsidR="00582700">
        <w:t xml:space="preserve">nexa nr.5 </w:t>
      </w:r>
      <w:r w:rsidR="00372005">
        <w:t>se abrogă;</w:t>
      </w:r>
    </w:p>
    <w:p w14:paraId="1ED346CF" w14:textId="77777777" w:rsidR="00582700" w:rsidRDefault="00582700" w:rsidP="0026657A">
      <w:pPr>
        <w:jc w:val="both"/>
      </w:pPr>
    </w:p>
    <w:p w14:paraId="531689D0" w14:textId="5F4844C4" w:rsidR="0026657A" w:rsidRDefault="00924E79" w:rsidP="00CE6B03">
      <w:pPr>
        <w:ind w:firstLine="720"/>
        <w:jc w:val="both"/>
      </w:pPr>
      <w:r>
        <w:lastRenderedPageBreak/>
        <w:t>5</w:t>
      </w:r>
      <w:r w:rsidR="00087249">
        <w:t>5</w:t>
      </w:r>
      <w:r w:rsidR="0026657A">
        <w:t>) Anexa nr.4:</w:t>
      </w:r>
    </w:p>
    <w:p w14:paraId="1CBF5FC9" w14:textId="05FD983A" w:rsidR="0026657A" w:rsidRDefault="00582700" w:rsidP="00CE6B03">
      <w:pPr>
        <w:ind w:firstLine="720"/>
        <w:jc w:val="both"/>
      </w:pPr>
      <w:r>
        <w:t>î</w:t>
      </w:r>
      <w:r w:rsidR="0026657A">
        <w:t xml:space="preserve">n </w:t>
      </w:r>
      <w:r>
        <w:t xml:space="preserve">denumirea </w:t>
      </w:r>
      <w:r w:rsidR="0026657A">
        <w:t>formularul</w:t>
      </w:r>
      <w:r>
        <w:t>ui anexei, textul „Anexă la notificația cu privire la împrumutul/creditul extern” se substituie cu textul „</w:t>
      </w:r>
      <w:r w:rsidRPr="00582700">
        <w:t>Anexă la confirmarea BNM</w:t>
      </w:r>
      <w:r>
        <w:t xml:space="preserve"> </w:t>
      </w:r>
      <w:r w:rsidRPr="00582700">
        <w:t>privind luarea la evidență a împrumutului /creditului extern</w:t>
      </w:r>
      <w:r>
        <w:t>”, iar textul „</w:t>
      </w:r>
      <w:r w:rsidRPr="00582700">
        <w:t>date despre modificarea notificației</w:t>
      </w:r>
      <w:r>
        <w:t>” se substituie cu cuvintele „</w:t>
      </w:r>
      <w:r w:rsidRPr="00582700">
        <w:t>date despre modificarea confirmării BNM</w:t>
      </w:r>
      <w:r>
        <w:t>”</w:t>
      </w:r>
      <w:r w:rsidR="0066582B">
        <w:t>;</w:t>
      </w:r>
    </w:p>
    <w:p w14:paraId="29FE5D6C" w14:textId="77777777" w:rsidR="00EE20FD" w:rsidRDefault="00EE20FD" w:rsidP="00582700">
      <w:pPr>
        <w:jc w:val="both"/>
      </w:pPr>
    </w:p>
    <w:p w14:paraId="6CC5ADA1" w14:textId="05EE8203" w:rsidR="0066582B" w:rsidRDefault="00FE0F38" w:rsidP="00CE6B03">
      <w:pPr>
        <w:ind w:firstLine="720"/>
        <w:jc w:val="both"/>
      </w:pPr>
      <w:r>
        <w:t>în M</w:t>
      </w:r>
      <w:r w:rsidR="0066582B">
        <w:t>odul de completare a anexei:</w:t>
      </w:r>
    </w:p>
    <w:p w14:paraId="3FA33EC7" w14:textId="3B39242B" w:rsidR="0066582B" w:rsidRDefault="0066582B" w:rsidP="00CE6B03">
      <w:pPr>
        <w:ind w:firstLine="720"/>
        <w:jc w:val="both"/>
      </w:pPr>
      <w:r>
        <w:t>denumirea va avea următorul cuprins: „Modul de completare a anexei la confirmarea BNM privind luarea la evidență a împrumutului /creditului extern”</w:t>
      </w:r>
      <w:r w:rsidR="00FE0F38">
        <w:t>;</w:t>
      </w:r>
    </w:p>
    <w:p w14:paraId="3D78D565" w14:textId="2F37C7E8" w:rsidR="00FE0F38" w:rsidRDefault="00FE0F38" w:rsidP="00CE6B03">
      <w:pPr>
        <w:ind w:firstLine="720"/>
        <w:jc w:val="both"/>
      </w:pPr>
      <w:r>
        <w:t xml:space="preserve">în tot textul Modului de completare cuvântul „notificație” la orice formă gramaticală se substituie cu cuvintele „confirmare BNM” </w:t>
      </w:r>
      <w:r w:rsidRPr="00E92530">
        <w:t>la forma gramaticală corespunzătoare</w:t>
      </w:r>
      <w:r w:rsidR="0085671E">
        <w:t>.</w:t>
      </w:r>
    </w:p>
    <w:p w14:paraId="39CBC525" w14:textId="02430179" w:rsidR="004734D3" w:rsidRDefault="004734D3" w:rsidP="00CE6B03">
      <w:pPr>
        <w:ind w:firstLine="567"/>
        <w:jc w:val="both"/>
      </w:pPr>
      <w:r>
        <w:t xml:space="preserve">în prima propoziție, textul </w:t>
      </w:r>
      <w:r w:rsidR="000F3887">
        <w:t>„</w:t>
      </w:r>
      <w:r w:rsidRPr="004734D3">
        <w:t xml:space="preserve">Anexa la </w:t>
      </w:r>
      <w:proofErr w:type="spellStart"/>
      <w:r w:rsidRPr="004734D3">
        <w:t>notificaţia</w:t>
      </w:r>
      <w:proofErr w:type="spellEnd"/>
      <w:r w:rsidRPr="004734D3">
        <w:t xml:space="preserve"> cu privire la împrumutul /creditul extern</w:t>
      </w:r>
      <w:r>
        <w:t xml:space="preserve">” se substituie cu textul </w:t>
      </w:r>
      <w:r w:rsidR="00EE20FD">
        <w:t>„</w:t>
      </w:r>
      <w:r w:rsidRPr="004734D3">
        <w:t>Anexa la confirmarea BNM privind luarea la evidență a împrumutului /creditului extern</w:t>
      </w:r>
      <w:r>
        <w:t>”;</w:t>
      </w:r>
    </w:p>
    <w:p w14:paraId="7FBEE66E" w14:textId="77777777" w:rsidR="00F47EF5" w:rsidRDefault="00F47EF5" w:rsidP="00F47EF5"/>
    <w:p w14:paraId="4CB13335" w14:textId="77777777" w:rsidR="007A1D1E" w:rsidRDefault="007A1D1E" w:rsidP="00D84626">
      <w:pPr>
        <w:ind w:firstLine="567"/>
      </w:pPr>
    </w:p>
    <w:p w14:paraId="1FF26419" w14:textId="3B165974" w:rsidR="0047109F" w:rsidRPr="00AF0617" w:rsidRDefault="00DE0FFA" w:rsidP="00D84626">
      <w:pPr>
        <w:pStyle w:val="cb"/>
        <w:spacing w:before="0" w:beforeAutospacing="0" w:after="0" w:afterAutospacing="0"/>
        <w:ind w:firstLine="567"/>
        <w:jc w:val="both"/>
        <w:rPr>
          <w:b/>
        </w:rPr>
      </w:pPr>
      <w:r w:rsidRPr="00AF0617">
        <w:rPr>
          <w:b/>
        </w:rPr>
        <w:t xml:space="preserve">3. </w:t>
      </w:r>
      <w:r w:rsidR="00D936DA" w:rsidRPr="00AF0617">
        <w:rPr>
          <w:b/>
        </w:rPr>
        <w:t xml:space="preserve">În </w:t>
      </w:r>
      <w:r w:rsidR="0047109F" w:rsidRPr="00AF0617">
        <w:rPr>
          <w:b/>
        </w:rPr>
        <w:t xml:space="preserve">Raportul ORD 4.4, tabelul </w:t>
      </w:r>
      <w:r w:rsidR="00D936DA" w:rsidRPr="00AF0617">
        <w:rPr>
          <w:b/>
        </w:rPr>
        <w:t xml:space="preserve">ORD 4.4 </w:t>
      </w:r>
      <w:r w:rsidR="0047109F" w:rsidRPr="00AF0617">
        <w:rPr>
          <w:b/>
        </w:rPr>
        <w:t>C „Operațiuni conform contractelor de garanții externe primite de către banca licențiată care sunt supuse notificării</w:t>
      </w:r>
      <w:r w:rsidR="0047109F" w:rsidRPr="003827C7">
        <w:rPr>
          <w:b/>
        </w:rPr>
        <w:t xml:space="preserve">” </w:t>
      </w:r>
      <w:r w:rsidR="00DA61AB" w:rsidRPr="003827C7">
        <w:rPr>
          <w:b/>
        </w:rPr>
        <w:t>din instrucțiunea</w:t>
      </w:r>
      <w:r w:rsidR="003827C7">
        <w:rPr>
          <w:b/>
        </w:rPr>
        <w:t>,</w:t>
      </w:r>
      <w:r w:rsidR="00DA61AB" w:rsidRPr="003827C7">
        <w:rPr>
          <w:b/>
        </w:rPr>
        <w:t xml:space="preserve"> indicată la punctul 1 din prezenta hotărâre</w:t>
      </w:r>
      <w:r w:rsidR="003827C7">
        <w:rPr>
          <w:b/>
        </w:rPr>
        <w:t>,</w:t>
      </w:r>
      <w:r w:rsidR="00DA61AB" w:rsidRPr="003827C7">
        <w:rPr>
          <w:b/>
        </w:rPr>
        <w:t xml:space="preserve"> </w:t>
      </w:r>
      <w:r w:rsidR="0047109F" w:rsidRPr="003827C7">
        <w:rPr>
          <w:b/>
        </w:rPr>
        <w:t>pentru luna iulie 2023</w:t>
      </w:r>
      <w:r w:rsidR="00DA61AB" w:rsidRPr="003827C7">
        <w:rPr>
          <w:b/>
        </w:rPr>
        <w:t xml:space="preserve"> </w:t>
      </w:r>
      <w:r w:rsidR="00843260" w:rsidRPr="003827C7">
        <w:rPr>
          <w:b/>
        </w:rPr>
        <w:t>se v</w:t>
      </w:r>
      <w:r w:rsidR="00AF0617" w:rsidRPr="003827C7">
        <w:rPr>
          <w:b/>
        </w:rPr>
        <w:t>a</w:t>
      </w:r>
      <w:r w:rsidR="00843260" w:rsidRPr="003827C7">
        <w:rPr>
          <w:b/>
        </w:rPr>
        <w:t xml:space="preserve"> reflecta</w:t>
      </w:r>
      <w:r w:rsidR="00AF0617" w:rsidRPr="00914D20">
        <w:rPr>
          <w:b/>
        </w:rPr>
        <w:t xml:space="preserve"> informația aferentă</w:t>
      </w:r>
      <w:r w:rsidR="00843260" w:rsidRPr="00914D20">
        <w:rPr>
          <w:b/>
        </w:rPr>
        <w:t xml:space="preserve"> operațiunil</w:t>
      </w:r>
      <w:r w:rsidR="00AF0617" w:rsidRPr="00914D20">
        <w:rPr>
          <w:b/>
        </w:rPr>
        <w:t>or</w:t>
      </w:r>
      <w:r w:rsidR="00843260" w:rsidRPr="00914D20">
        <w:rPr>
          <w:b/>
        </w:rPr>
        <w:t xml:space="preserve"> efectuate în</w:t>
      </w:r>
      <w:r w:rsidR="0047109F" w:rsidRPr="00914D20">
        <w:rPr>
          <w:b/>
        </w:rPr>
        <w:t xml:space="preserve"> perioada 01-19 iulie 2023.</w:t>
      </w:r>
    </w:p>
    <w:p w14:paraId="30F6D7F1" w14:textId="77777777" w:rsidR="00A165EB" w:rsidRDefault="00A165EB" w:rsidP="00D84626">
      <w:pPr>
        <w:pStyle w:val="cb"/>
        <w:spacing w:before="0" w:beforeAutospacing="0" w:after="0" w:afterAutospacing="0"/>
        <w:ind w:firstLine="567"/>
      </w:pPr>
    </w:p>
    <w:p w14:paraId="08C70F9F" w14:textId="52F36FDA" w:rsidR="0047109F" w:rsidRPr="00663F05" w:rsidRDefault="0047109F" w:rsidP="00D84626">
      <w:pPr>
        <w:keepNext/>
        <w:ind w:firstLine="567"/>
        <w:jc w:val="both"/>
        <w:outlineLvl w:val="3"/>
      </w:pPr>
      <w:r w:rsidRPr="00663F05">
        <w:rPr>
          <w:b/>
        </w:rPr>
        <w:t xml:space="preserve">4. Prezenta hotărâre </w:t>
      </w:r>
      <w:r w:rsidR="00CA1465">
        <w:rPr>
          <w:b/>
        </w:rPr>
        <w:t>i</w:t>
      </w:r>
      <w:r w:rsidRPr="00663F05">
        <w:rPr>
          <w:b/>
        </w:rPr>
        <w:t>ntră în vigoare la data de 20 iulie 2023</w:t>
      </w:r>
      <w:r w:rsidRPr="00663F05">
        <w:t>.</w:t>
      </w:r>
    </w:p>
    <w:p w14:paraId="57AEFCC9" w14:textId="77777777" w:rsidR="0047109F" w:rsidRPr="00DE0FFA" w:rsidRDefault="0047109F" w:rsidP="00DE0FFA">
      <w:pPr>
        <w:rPr>
          <w:b/>
        </w:rPr>
      </w:pPr>
    </w:p>
    <w:p w14:paraId="6F24836F" w14:textId="77777777" w:rsidR="00DE0FFA" w:rsidRPr="00DE0FFA" w:rsidRDefault="00DE0FFA" w:rsidP="00DE0FFA">
      <w:pPr>
        <w:rPr>
          <w:b/>
        </w:rPr>
      </w:pPr>
    </w:p>
    <w:p w14:paraId="66D3200D" w14:textId="77777777" w:rsidR="00DE0FFA" w:rsidRPr="00DE0FFA" w:rsidRDefault="00DE0FFA" w:rsidP="00DE0FFA">
      <w:pPr>
        <w:rPr>
          <w:b/>
        </w:rPr>
      </w:pPr>
      <w:r w:rsidRPr="00DE0FFA">
        <w:rPr>
          <w:b/>
        </w:rPr>
        <w:t>PREŞEDINTELE</w:t>
      </w:r>
    </w:p>
    <w:p w14:paraId="4C816DC3" w14:textId="77777777" w:rsidR="00DE0FFA" w:rsidRPr="00D53718" w:rsidRDefault="00DE0FFA" w:rsidP="00DE0FFA">
      <w:pPr>
        <w:rPr>
          <w:b/>
        </w:rPr>
      </w:pPr>
      <w:r w:rsidRPr="00DE0FFA">
        <w:rPr>
          <w:b/>
        </w:rPr>
        <w:t>COMITETULUI EXECUTIV                                                                       Octavian ARMAŞU</w:t>
      </w:r>
    </w:p>
    <w:sectPr w:rsidR="00DE0FFA" w:rsidRPr="00D53718" w:rsidSect="00BE6DD1">
      <w:headerReference w:type="even" r:id="rId6"/>
      <w:headerReference w:type="default" r:id="rId7"/>
      <w:footerReference w:type="even" r:id="rId8"/>
      <w:footerReference w:type="default" r:id="rId9"/>
      <w:headerReference w:type="first" r:id="rId10"/>
      <w:footerReference w:type="first" r:id="rId1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F6657" w14:textId="77777777" w:rsidR="009A4332" w:rsidRDefault="009A4332" w:rsidP="00BE6DD1">
      <w:r>
        <w:separator/>
      </w:r>
    </w:p>
  </w:endnote>
  <w:endnote w:type="continuationSeparator" w:id="0">
    <w:p w14:paraId="2CFFBFC9" w14:textId="77777777" w:rsidR="009A4332" w:rsidRDefault="009A4332" w:rsidP="00BE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A4153" w14:textId="77777777" w:rsidR="003723D2" w:rsidRDefault="003723D2" w:rsidP="00BE6DD1">
    <w:pPr>
      <w:pStyle w:val="Footer"/>
    </w:pPr>
    <w:bookmarkStart w:id="10" w:name="TITUS1FooterEvenPages"/>
    <w:r w:rsidRPr="00BE6DD1">
      <w:rPr>
        <w:color w:val="000000"/>
        <w:sz w:val="2"/>
      </w:rPr>
      <w:t> </w:t>
    </w:r>
    <w:bookmarkEnd w:id="10"/>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E727" w14:textId="77777777" w:rsidR="003723D2" w:rsidRDefault="003723D2" w:rsidP="00BE6DD1">
    <w:pPr>
      <w:pStyle w:val="Footer"/>
    </w:pPr>
    <w:bookmarkStart w:id="11" w:name="TITUS1FooterPrimary"/>
    <w:r w:rsidRPr="00BE6DD1">
      <w:rPr>
        <w:color w:val="000000"/>
        <w:sz w:val="2"/>
      </w:rPr>
      <w:t> </w:t>
    </w:r>
    <w:bookmarkEnd w:id="1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A2742" w14:textId="77777777" w:rsidR="003723D2" w:rsidRDefault="00372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3A1A0" w14:textId="77777777" w:rsidR="009A4332" w:rsidRDefault="009A4332" w:rsidP="00BE6DD1">
      <w:r>
        <w:separator/>
      </w:r>
    </w:p>
  </w:footnote>
  <w:footnote w:type="continuationSeparator" w:id="0">
    <w:p w14:paraId="3054E559" w14:textId="77777777" w:rsidR="009A4332" w:rsidRDefault="009A4332" w:rsidP="00BE6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8343E" w14:textId="77777777" w:rsidR="003723D2" w:rsidRDefault="003723D2" w:rsidP="00BE6DD1">
    <w:pPr>
      <w:pStyle w:val="Header"/>
    </w:pPr>
    <w:bookmarkStart w:id="8" w:name="TITUS1HeaderEvenPages"/>
    <w:r w:rsidRPr="00BE6DD1">
      <w:rPr>
        <w:color w:val="000000"/>
        <w:sz w:val="2"/>
      </w:rPr>
      <w:t> </w:t>
    </w:r>
    <w:bookmarkEnd w:id="8"/>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885B" w14:textId="77777777" w:rsidR="003723D2" w:rsidRDefault="003723D2" w:rsidP="00BE6DD1">
    <w:pPr>
      <w:pStyle w:val="Header"/>
    </w:pPr>
    <w:bookmarkStart w:id="9" w:name="TITUS1HeaderPrimary"/>
    <w:r w:rsidRPr="00BE6DD1">
      <w:rPr>
        <w:color w:val="000000"/>
        <w:sz w:val="2"/>
      </w:rPr>
      <w:t> </w:t>
    </w:r>
    <w:bookmarkEnd w:id="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7C59" w14:textId="77777777" w:rsidR="003723D2" w:rsidRDefault="003723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321"/>
    <w:rsid w:val="000049FB"/>
    <w:rsid w:val="00010D5D"/>
    <w:rsid w:val="000417C6"/>
    <w:rsid w:val="00053960"/>
    <w:rsid w:val="00066AC9"/>
    <w:rsid w:val="00072CDC"/>
    <w:rsid w:val="0007307A"/>
    <w:rsid w:val="000855F7"/>
    <w:rsid w:val="00087249"/>
    <w:rsid w:val="000E1433"/>
    <w:rsid w:val="000F3887"/>
    <w:rsid w:val="001126B9"/>
    <w:rsid w:val="0012558B"/>
    <w:rsid w:val="00127CFE"/>
    <w:rsid w:val="00130061"/>
    <w:rsid w:val="00136AD8"/>
    <w:rsid w:val="001376B4"/>
    <w:rsid w:val="001856FA"/>
    <w:rsid w:val="00193800"/>
    <w:rsid w:val="001A09C8"/>
    <w:rsid w:val="001C3D33"/>
    <w:rsid w:val="001C49CA"/>
    <w:rsid w:val="001C6A87"/>
    <w:rsid w:val="001E4E6A"/>
    <w:rsid w:val="001F247B"/>
    <w:rsid w:val="001F3CC3"/>
    <w:rsid w:val="00211635"/>
    <w:rsid w:val="002457A8"/>
    <w:rsid w:val="002467A0"/>
    <w:rsid w:val="002542F6"/>
    <w:rsid w:val="00262342"/>
    <w:rsid w:val="0026657A"/>
    <w:rsid w:val="00266F1B"/>
    <w:rsid w:val="002803B8"/>
    <w:rsid w:val="002A7A1C"/>
    <w:rsid w:val="002B0B39"/>
    <w:rsid w:val="002B692F"/>
    <w:rsid w:val="002C70B8"/>
    <w:rsid w:val="002E5F06"/>
    <w:rsid w:val="003229C0"/>
    <w:rsid w:val="0032350B"/>
    <w:rsid w:val="003237CD"/>
    <w:rsid w:val="003252AB"/>
    <w:rsid w:val="00337991"/>
    <w:rsid w:val="00346D05"/>
    <w:rsid w:val="00355287"/>
    <w:rsid w:val="00356470"/>
    <w:rsid w:val="00372005"/>
    <w:rsid w:val="003723D2"/>
    <w:rsid w:val="003827C7"/>
    <w:rsid w:val="003B3DC2"/>
    <w:rsid w:val="003B44AE"/>
    <w:rsid w:val="003D26E9"/>
    <w:rsid w:val="00411409"/>
    <w:rsid w:val="0041396A"/>
    <w:rsid w:val="00414E00"/>
    <w:rsid w:val="00422F69"/>
    <w:rsid w:val="00443EA6"/>
    <w:rsid w:val="0045378D"/>
    <w:rsid w:val="00470A5D"/>
    <w:rsid w:val="0047109F"/>
    <w:rsid w:val="004734D3"/>
    <w:rsid w:val="00481276"/>
    <w:rsid w:val="00482EE7"/>
    <w:rsid w:val="0048692C"/>
    <w:rsid w:val="00496B50"/>
    <w:rsid w:val="004C2BF2"/>
    <w:rsid w:val="004D66FF"/>
    <w:rsid w:val="004F3723"/>
    <w:rsid w:val="004F6D41"/>
    <w:rsid w:val="00501430"/>
    <w:rsid w:val="00501AD0"/>
    <w:rsid w:val="00532DF9"/>
    <w:rsid w:val="005660DE"/>
    <w:rsid w:val="00566381"/>
    <w:rsid w:val="00582700"/>
    <w:rsid w:val="00585F4C"/>
    <w:rsid w:val="005B638A"/>
    <w:rsid w:val="005E1E29"/>
    <w:rsid w:val="005F66C0"/>
    <w:rsid w:val="005F7B78"/>
    <w:rsid w:val="00605254"/>
    <w:rsid w:val="0066582B"/>
    <w:rsid w:val="006B3271"/>
    <w:rsid w:val="006B512A"/>
    <w:rsid w:val="006B536B"/>
    <w:rsid w:val="006C44EF"/>
    <w:rsid w:val="006D152F"/>
    <w:rsid w:val="006E1D2C"/>
    <w:rsid w:val="0070145F"/>
    <w:rsid w:val="007071BB"/>
    <w:rsid w:val="00730DB7"/>
    <w:rsid w:val="00745061"/>
    <w:rsid w:val="0077356B"/>
    <w:rsid w:val="0079220B"/>
    <w:rsid w:val="007A1D1E"/>
    <w:rsid w:val="007A7D5A"/>
    <w:rsid w:val="007C60D7"/>
    <w:rsid w:val="007C7205"/>
    <w:rsid w:val="007E7112"/>
    <w:rsid w:val="00804DEC"/>
    <w:rsid w:val="00833D31"/>
    <w:rsid w:val="00843260"/>
    <w:rsid w:val="00847779"/>
    <w:rsid w:val="0085671E"/>
    <w:rsid w:val="00871942"/>
    <w:rsid w:val="00873C74"/>
    <w:rsid w:val="008802F6"/>
    <w:rsid w:val="0088204A"/>
    <w:rsid w:val="00892E60"/>
    <w:rsid w:val="008F3D73"/>
    <w:rsid w:val="00900E9D"/>
    <w:rsid w:val="00914D20"/>
    <w:rsid w:val="00924345"/>
    <w:rsid w:val="00924E79"/>
    <w:rsid w:val="0093059A"/>
    <w:rsid w:val="00933A36"/>
    <w:rsid w:val="00940F56"/>
    <w:rsid w:val="00954321"/>
    <w:rsid w:val="00974074"/>
    <w:rsid w:val="00975009"/>
    <w:rsid w:val="00994CEF"/>
    <w:rsid w:val="00995F27"/>
    <w:rsid w:val="009961F8"/>
    <w:rsid w:val="009A4332"/>
    <w:rsid w:val="009A583E"/>
    <w:rsid w:val="009B2989"/>
    <w:rsid w:val="009C3A03"/>
    <w:rsid w:val="009C6184"/>
    <w:rsid w:val="009E3B08"/>
    <w:rsid w:val="009F2213"/>
    <w:rsid w:val="00A11581"/>
    <w:rsid w:val="00A1258B"/>
    <w:rsid w:val="00A14BFF"/>
    <w:rsid w:val="00A15BEF"/>
    <w:rsid w:val="00A165EB"/>
    <w:rsid w:val="00A30F09"/>
    <w:rsid w:val="00A86549"/>
    <w:rsid w:val="00A93669"/>
    <w:rsid w:val="00AB23C5"/>
    <w:rsid w:val="00AB6175"/>
    <w:rsid w:val="00AF0617"/>
    <w:rsid w:val="00B060F6"/>
    <w:rsid w:val="00B10C0B"/>
    <w:rsid w:val="00B15E87"/>
    <w:rsid w:val="00B24256"/>
    <w:rsid w:val="00B35808"/>
    <w:rsid w:val="00B4266A"/>
    <w:rsid w:val="00B52973"/>
    <w:rsid w:val="00B6601B"/>
    <w:rsid w:val="00B80E9E"/>
    <w:rsid w:val="00B87520"/>
    <w:rsid w:val="00B96946"/>
    <w:rsid w:val="00BE1F4A"/>
    <w:rsid w:val="00BE6DD1"/>
    <w:rsid w:val="00C56D46"/>
    <w:rsid w:val="00CA1465"/>
    <w:rsid w:val="00CA5936"/>
    <w:rsid w:val="00CB44A6"/>
    <w:rsid w:val="00CB69B0"/>
    <w:rsid w:val="00CE6B03"/>
    <w:rsid w:val="00CF45C7"/>
    <w:rsid w:val="00D06B21"/>
    <w:rsid w:val="00D16F02"/>
    <w:rsid w:val="00D223C4"/>
    <w:rsid w:val="00D26981"/>
    <w:rsid w:val="00D27E29"/>
    <w:rsid w:val="00D42153"/>
    <w:rsid w:val="00D4471F"/>
    <w:rsid w:val="00D50D1E"/>
    <w:rsid w:val="00D53718"/>
    <w:rsid w:val="00D56BAC"/>
    <w:rsid w:val="00D82E3B"/>
    <w:rsid w:val="00D83B0C"/>
    <w:rsid w:val="00D84626"/>
    <w:rsid w:val="00D91E4F"/>
    <w:rsid w:val="00D924A4"/>
    <w:rsid w:val="00D936DA"/>
    <w:rsid w:val="00DA2CF5"/>
    <w:rsid w:val="00DA61AB"/>
    <w:rsid w:val="00DC75F2"/>
    <w:rsid w:val="00DE0363"/>
    <w:rsid w:val="00DE0FFA"/>
    <w:rsid w:val="00E013C3"/>
    <w:rsid w:val="00E05A0E"/>
    <w:rsid w:val="00E51066"/>
    <w:rsid w:val="00E521E8"/>
    <w:rsid w:val="00E57C74"/>
    <w:rsid w:val="00E67F49"/>
    <w:rsid w:val="00E861F0"/>
    <w:rsid w:val="00E90C3F"/>
    <w:rsid w:val="00EB0CDF"/>
    <w:rsid w:val="00EB554E"/>
    <w:rsid w:val="00EC09C8"/>
    <w:rsid w:val="00ED1827"/>
    <w:rsid w:val="00EE05D0"/>
    <w:rsid w:val="00EE20FD"/>
    <w:rsid w:val="00EE3497"/>
    <w:rsid w:val="00EF7795"/>
    <w:rsid w:val="00F23206"/>
    <w:rsid w:val="00F27434"/>
    <w:rsid w:val="00F45F54"/>
    <w:rsid w:val="00F4725A"/>
    <w:rsid w:val="00F47EF5"/>
    <w:rsid w:val="00F52648"/>
    <w:rsid w:val="00F57C8B"/>
    <w:rsid w:val="00F62314"/>
    <w:rsid w:val="00F72140"/>
    <w:rsid w:val="00F85340"/>
    <w:rsid w:val="00F908F3"/>
    <w:rsid w:val="00FD425E"/>
    <w:rsid w:val="00FE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7ADE1"/>
  <w15:chartTrackingRefBased/>
  <w15:docId w15:val="{A15884CE-D1A6-4B80-98E4-A158F611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549"/>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DD1"/>
    <w:pPr>
      <w:tabs>
        <w:tab w:val="center" w:pos="4844"/>
        <w:tab w:val="right" w:pos="9689"/>
      </w:tabs>
    </w:pPr>
  </w:style>
  <w:style w:type="character" w:customStyle="1" w:styleId="HeaderChar">
    <w:name w:val="Header Char"/>
    <w:basedOn w:val="DefaultParagraphFont"/>
    <w:link w:val="Header"/>
    <w:uiPriority w:val="99"/>
    <w:rsid w:val="00BE6DD1"/>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BE6DD1"/>
    <w:pPr>
      <w:tabs>
        <w:tab w:val="center" w:pos="4844"/>
        <w:tab w:val="right" w:pos="9689"/>
      </w:tabs>
    </w:pPr>
  </w:style>
  <w:style w:type="character" w:customStyle="1" w:styleId="FooterChar">
    <w:name w:val="Footer Char"/>
    <w:basedOn w:val="DefaultParagraphFont"/>
    <w:link w:val="Footer"/>
    <w:uiPriority w:val="99"/>
    <w:rsid w:val="00BE6DD1"/>
    <w:rPr>
      <w:rFonts w:ascii="Times New Roman" w:eastAsia="Times New Roman" w:hAnsi="Times New Roman" w:cs="Times New Roman"/>
      <w:sz w:val="24"/>
      <w:szCs w:val="24"/>
      <w:lang w:val="ro-RO"/>
    </w:rPr>
  </w:style>
  <w:style w:type="paragraph" w:customStyle="1" w:styleId="cb">
    <w:name w:val="cb"/>
    <w:basedOn w:val="Normal"/>
    <w:rsid w:val="0047109F"/>
    <w:pPr>
      <w:spacing w:before="100" w:beforeAutospacing="1" w:after="100" w:afterAutospacing="1"/>
    </w:pPr>
    <w:rPr>
      <w:lang w:eastAsia="ro-RO"/>
    </w:rPr>
  </w:style>
  <w:style w:type="paragraph" w:styleId="BodyText">
    <w:name w:val="Body Text"/>
    <w:basedOn w:val="Normal"/>
    <w:link w:val="BodyTextChar"/>
    <w:uiPriority w:val="99"/>
    <w:unhideWhenUsed/>
    <w:rsid w:val="00B4266A"/>
    <w:pPr>
      <w:spacing w:after="120"/>
    </w:pPr>
  </w:style>
  <w:style w:type="character" w:customStyle="1" w:styleId="BodyTextChar">
    <w:name w:val="Body Text Char"/>
    <w:basedOn w:val="DefaultParagraphFont"/>
    <w:link w:val="BodyText"/>
    <w:uiPriority w:val="99"/>
    <w:rsid w:val="00B4266A"/>
    <w:rPr>
      <w:rFonts w:ascii="Times New Roman" w:eastAsia="Times New Roman" w:hAnsi="Times New Roman" w:cs="Times New Roman"/>
      <w:sz w:val="24"/>
      <w:szCs w:val="24"/>
      <w:lang w:val="ro-RO"/>
    </w:rPr>
  </w:style>
  <w:style w:type="paragraph" w:styleId="CommentText">
    <w:name w:val="annotation text"/>
    <w:basedOn w:val="Normal"/>
    <w:link w:val="CommentTextChar"/>
    <w:unhideWhenUsed/>
    <w:rsid w:val="00B4266A"/>
    <w:rPr>
      <w:sz w:val="20"/>
      <w:szCs w:val="20"/>
    </w:rPr>
  </w:style>
  <w:style w:type="character" w:customStyle="1" w:styleId="CommentTextChar">
    <w:name w:val="Comment Text Char"/>
    <w:basedOn w:val="DefaultParagraphFont"/>
    <w:link w:val="CommentText"/>
    <w:rsid w:val="00B4266A"/>
    <w:rPr>
      <w:rFonts w:ascii="Times New Roman" w:eastAsia="Times New Roman" w:hAnsi="Times New Roman" w:cs="Times New Roman"/>
      <w:sz w:val="20"/>
      <w:szCs w:val="20"/>
      <w:lang w:val="ro-RO"/>
    </w:rPr>
  </w:style>
  <w:style w:type="character" w:styleId="CommentReference">
    <w:name w:val="annotation reference"/>
    <w:rsid w:val="00B4266A"/>
    <w:rPr>
      <w:sz w:val="16"/>
      <w:szCs w:val="16"/>
    </w:rPr>
  </w:style>
  <w:style w:type="paragraph" w:styleId="BalloonText">
    <w:name w:val="Balloon Text"/>
    <w:basedOn w:val="Normal"/>
    <w:link w:val="BalloonTextChar"/>
    <w:uiPriority w:val="99"/>
    <w:semiHidden/>
    <w:unhideWhenUsed/>
    <w:rsid w:val="00B42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66A"/>
    <w:rPr>
      <w:rFonts w:ascii="Segoe UI" w:eastAsia="Times New Roman" w:hAnsi="Segoe UI" w:cs="Segoe UI"/>
      <w:sz w:val="18"/>
      <w:szCs w:val="18"/>
      <w:lang w:val="ro-RO"/>
    </w:rPr>
  </w:style>
  <w:style w:type="paragraph" w:styleId="BodyText2">
    <w:name w:val="Body Text 2"/>
    <w:basedOn w:val="Normal"/>
    <w:link w:val="BodyText2Char"/>
    <w:uiPriority w:val="99"/>
    <w:semiHidden/>
    <w:unhideWhenUsed/>
    <w:rsid w:val="00E51066"/>
    <w:pPr>
      <w:spacing w:after="120" w:line="480" w:lineRule="auto"/>
    </w:pPr>
  </w:style>
  <w:style w:type="character" w:customStyle="1" w:styleId="BodyText2Char">
    <w:name w:val="Body Text 2 Char"/>
    <w:basedOn w:val="DefaultParagraphFont"/>
    <w:link w:val="BodyText2"/>
    <w:uiPriority w:val="99"/>
    <w:semiHidden/>
    <w:rsid w:val="00E51066"/>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semiHidden/>
    <w:unhideWhenUsed/>
    <w:rsid w:val="00F908F3"/>
    <w:pPr>
      <w:spacing w:after="120" w:line="480" w:lineRule="auto"/>
      <w:ind w:left="283"/>
    </w:pPr>
  </w:style>
  <w:style w:type="character" w:customStyle="1" w:styleId="BodyTextIndent2Char">
    <w:name w:val="Body Text Indent 2 Char"/>
    <w:basedOn w:val="DefaultParagraphFont"/>
    <w:link w:val="BodyTextIndent2"/>
    <w:uiPriority w:val="99"/>
    <w:semiHidden/>
    <w:rsid w:val="00F908F3"/>
    <w:rPr>
      <w:rFonts w:ascii="Times New Roman" w:eastAsia="Times New Roman" w:hAnsi="Times New Roman" w:cs="Times New Roman"/>
      <w:sz w:val="24"/>
      <w:szCs w:val="24"/>
      <w:lang w:val="ro-RO"/>
    </w:rPr>
  </w:style>
  <w:style w:type="paragraph" w:styleId="CommentSubject">
    <w:name w:val="annotation subject"/>
    <w:basedOn w:val="CommentText"/>
    <w:next w:val="CommentText"/>
    <w:link w:val="CommentSubjectChar"/>
    <w:uiPriority w:val="99"/>
    <w:semiHidden/>
    <w:unhideWhenUsed/>
    <w:rsid w:val="003237CD"/>
    <w:rPr>
      <w:b/>
      <w:bCs/>
    </w:rPr>
  </w:style>
  <w:style w:type="character" w:customStyle="1" w:styleId="CommentSubjectChar">
    <w:name w:val="Comment Subject Char"/>
    <w:basedOn w:val="CommentTextChar"/>
    <w:link w:val="CommentSubject"/>
    <w:uiPriority w:val="99"/>
    <w:semiHidden/>
    <w:rsid w:val="003237CD"/>
    <w:rPr>
      <w:rFonts w:ascii="Times New Roman" w:eastAsia="Times New Roman" w:hAnsi="Times New Roman" w:cs="Times New Roman"/>
      <w:b/>
      <w:bCs/>
      <w:sz w:val="20"/>
      <w:szCs w:val="20"/>
      <w:lang w:val="ro-RO"/>
    </w:rPr>
  </w:style>
  <w:style w:type="paragraph" w:styleId="Revision">
    <w:name w:val="Revision"/>
    <w:hidden/>
    <w:uiPriority w:val="99"/>
    <w:semiHidden/>
    <w:rsid w:val="00E521E8"/>
    <w:pPr>
      <w:spacing w:after="0" w:line="240" w:lineRule="auto"/>
    </w:pPr>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D16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4587</Words>
  <Characters>24592</Characters>
  <Application>Microsoft Office Word</Application>
  <DocSecurity>0</DocSecurity>
  <Lines>848</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2023-04-27T14:39:00Z</cp:lastPrinted>
  <dcterms:created xsi:type="dcterms:W3CDTF">2023-04-27T14:40:00Z</dcterms:created>
  <dcterms:modified xsi:type="dcterms:W3CDTF">2023-04-27T14:40:00Z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b0f4d853-4568-4046-b368-313e95527eed</vt:lpwstr>
  </property>
  <property fmtid="{D5CDD505-2E9C-101B-9397-08002B2CF9AE}" pid="3" name="check">
    <vt:lpwstr>NONE</vt:lpwstr>
  </property>
  <property fmtid="{D5CDD505-2E9C-101B-9397-08002B2CF9AE}" pid="4" name="Clasificare">
    <vt:lpwstr>NONE</vt:lpwstr>
  </property>
</Properties>
</file>